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273A" w14:textId="77777777" w:rsidR="005D0CBE" w:rsidRDefault="005D0CBE"/>
    <w:p w14:paraId="7AB2874C" w14:textId="79655A75" w:rsidR="00133B4F" w:rsidRDefault="00133B4F">
      <w:r>
        <w:t>Th</w:t>
      </w:r>
      <w:r w:rsidR="00B20EE3">
        <w:t>e</w:t>
      </w:r>
      <w:r>
        <w:t xml:space="preserve"> </w:t>
      </w:r>
      <w:r w:rsidR="00B20EE3">
        <w:t xml:space="preserve">attached form is to be completed by </w:t>
      </w:r>
      <w:r>
        <w:t xml:space="preserve">the </w:t>
      </w:r>
      <w:r w:rsidR="00B20EE3">
        <w:t xml:space="preserve">Applicant (e.g., the </w:t>
      </w:r>
      <w:r>
        <w:t>reader manufacturer</w:t>
      </w:r>
      <w:r w:rsidR="00B20EE3">
        <w:t xml:space="preserve">) </w:t>
      </w:r>
      <w:r w:rsidR="00AB794F">
        <w:t>to obtain</w:t>
      </w:r>
      <w:r w:rsidR="00100ACF">
        <w:t xml:space="preserve"> from TSA the </w:t>
      </w:r>
      <w:r w:rsidR="00B20EE3">
        <w:t>documentation</w:t>
      </w:r>
      <w:r w:rsidR="00100ACF">
        <w:t xml:space="preserve"> and test cards </w:t>
      </w:r>
      <w:r w:rsidR="00B20EE3">
        <w:t>permitting the Applicant</w:t>
      </w:r>
      <w:r w:rsidR="00100ACF">
        <w:t xml:space="preserve"> to </w:t>
      </w:r>
      <w:r w:rsidR="00B20EE3">
        <w:t>self-certify a product offering can</w:t>
      </w:r>
      <w:r w:rsidR="00100ACF">
        <w:t xml:space="preserve"> be used in a TW</w:t>
      </w:r>
      <w:r w:rsidR="00B20EE3">
        <w:t>I</w:t>
      </w:r>
      <w:r w:rsidR="00100ACF">
        <w:t>C environment.</w:t>
      </w:r>
    </w:p>
    <w:p w14:paraId="2DFD6A9E" w14:textId="77777777" w:rsidR="00133B4F" w:rsidRDefault="00133B4F"/>
    <w:p w14:paraId="6DEFFA8D" w14:textId="39E1144C" w:rsidR="00100ACF" w:rsidRDefault="00100ACF">
      <w:r>
        <w:t xml:space="preserve">The detailed </w:t>
      </w:r>
      <w:r w:rsidR="00B20EE3">
        <w:t xml:space="preserve">application </w:t>
      </w:r>
      <w:r>
        <w:t xml:space="preserve">process is described in section 3.1 of the </w:t>
      </w:r>
      <w:r w:rsidR="00AF0069">
        <w:t xml:space="preserve">TWIC SC-QTL </w:t>
      </w:r>
      <w:r>
        <w:t>Navigation Guide for Applicants.</w:t>
      </w:r>
    </w:p>
    <w:p w14:paraId="2A6BD42E" w14:textId="77777777" w:rsidR="00100ACF" w:rsidRDefault="00100ACF"/>
    <w:p w14:paraId="05B7C45A" w14:textId="62B155FF" w:rsidR="00133B4F" w:rsidRDefault="00100ACF" w:rsidP="00100ACF">
      <w:r>
        <w:t xml:space="preserve">In addition to the signed Applicant information (see Navigation Guide) and the signed Agreement </w:t>
      </w:r>
      <w:r w:rsidR="009A3258">
        <w:t>(</w:t>
      </w:r>
      <w:r>
        <w:t xml:space="preserve">See Navigation Guide), </w:t>
      </w:r>
      <w:r w:rsidR="00B20EE3">
        <w:t xml:space="preserve">a completed Applicant </w:t>
      </w:r>
      <w:r w:rsidRPr="00100ACF">
        <w:t xml:space="preserve">application </w:t>
      </w:r>
      <w:r>
        <w:t xml:space="preserve">form </w:t>
      </w:r>
      <w:r w:rsidR="00B20EE3">
        <w:t>will be</w:t>
      </w:r>
      <w:r>
        <w:t xml:space="preserve"> used by TSA to </w:t>
      </w:r>
      <w:r w:rsidR="005E6CA6">
        <w:t xml:space="preserve">validate and then </w:t>
      </w:r>
      <w:r>
        <w:t xml:space="preserve">create the following documents </w:t>
      </w:r>
      <w:r w:rsidR="005E6CA6">
        <w:t>specific to the Applicant for performing self-certification testing operations:</w:t>
      </w:r>
    </w:p>
    <w:p w14:paraId="02787E98" w14:textId="77777777" w:rsidR="005E6CA6" w:rsidRDefault="005E6CA6" w:rsidP="00100ACF"/>
    <w:p w14:paraId="75F469CA" w14:textId="3C3F1D42" w:rsidR="00100ACF" w:rsidRPr="006968D2" w:rsidRDefault="00B92F57" w:rsidP="00E66C63">
      <w:pPr>
        <w:pStyle w:val="ListParagraph"/>
        <w:numPr>
          <w:ilvl w:val="0"/>
          <w:numId w:val="29"/>
        </w:numPr>
      </w:pPr>
      <w:r>
        <w:t xml:space="preserve">List of relevant Derived Tests Requirements including references to </w:t>
      </w:r>
      <w:r w:rsidR="005E6CA6" w:rsidRPr="006968D2">
        <w:t xml:space="preserve">relevant </w:t>
      </w:r>
      <w:r w:rsidRPr="006968D2">
        <w:t>section(s) of the TWIC Reader Revised Specification,</w:t>
      </w:r>
    </w:p>
    <w:p w14:paraId="3C8B53F5" w14:textId="5C062B00" w:rsidR="00B92F57" w:rsidRPr="006968D2" w:rsidRDefault="00B92F57" w:rsidP="00E66C63">
      <w:pPr>
        <w:pStyle w:val="ListParagraph"/>
        <w:numPr>
          <w:ilvl w:val="0"/>
          <w:numId w:val="29"/>
        </w:numPr>
      </w:pPr>
      <w:r>
        <w:t xml:space="preserve">List </w:t>
      </w:r>
      <w:r w:rsidR="00926D5A" w:rsidRPr="006968D2">
        <w:t xml:space="preserve">of </w:t>
      </w:r>
      <w:r w:rsidRPr="006968D2">
        <w:t xml:space="preserve">the </w:t>
      </w:r>
      <w:r w:rsidR="00926D5A" w:rsidRPr="006968D2">
        <w:t xml:space="preserve">TSA identified </w:t>
      </w:r>
      <w:r w:rsidRPr="006968D2">
        <w:t xml:space="preserve">tests to execute </w:t>
      </w:r>
      <w:r w:rsidR="00926D5A" w:rsidRPr="006968D2">
        <w:t>including which</w:t>
      </w:r>
      <w:r w:rsidRPr="006968D2">
        <w:t xml:space="preserve"> test cards to use</w:t>
      </w:r>
      <w:r w:rsidR="00926D5A" w:rsidRPr="006968D2">
        <w:t xml:space="preserve"> for each test</w:t>
      </w:r>
      <w:r w:rsidRPr="006968D2">
        <w:t>,</w:t>
      </w:r>
    </w:p>
    <w:p w14:paraId="4820B54C" w14:textId="3D92E006" w:rsidR="00B92F57" w:rsidRPr="006968D2" w:rsidRDefault="00B92F57" w:rsidP="00E66C63">
      <w:pPr>
        <w:pStyle w:val="ListParagraph"/>
        <w:numPr>
          <w:ilvl w:val="0"/>
          <w:numId w:val="29"/>
        </w:numPr>
      </w:pPr>
      <w:r>
        <w:t xml:space="preserve">List of all the test cards </w:t>
      </w:r>
      <w:r w:rsidR="00926D5A" w:rsidRPr="006968D2">
        <w:t>provided</w:t>
      </w:r>
      <w:r w:rsidRPr="006968D2">
        <w:t>.</w:t>
      </w:r>
    </w:p>
    <w:p w14:paraId="29D7EF8A" w14:textId="2D253940" w:rsidR="00A800E9" w:rsidRPr="006968D2" w:rsidRDefault="00A800E9" w:rsidP="006968D2">
      <w:r>
        <w:t xml:space="preserve">Along with these lists, the reader manufacturer will receive </w:t>
      </w:r>
      <w:r w:rsidR="00926D5A" w:rsidRPr="006968D2">
        <w:t xml:space="preserve">a </w:t>
      </w:r>
      <w:r w:rsidRPr="006968D2">
        <w:t>set of test cards and the application acceptance information (</w:t>
      </w:r>
      <w:r w:rsidR="00AB794F" w:rsidRPr="006968D2">
        <w:t xml:space="preserve">with acceptance </w:t>
      </w:r>
      <w:r w:rsidRPr="006968D2">
        <w:t>Date</w:t>
      </w:r>
      <w:r w:rsidR="009218C0" w:rsidRPr="006968D2">
        <w:t xml:space="preserve"> and registered application number).</w:t>
      </w:r>
    </w:p>
    <w:p w14:paraId="79835764" w14:textId="18889CE4" w:rsidR="00926D5A" w:rsidRPr="006968D2" w:rsidRDefault="00926D5A" w:rsidP="006968D2">
      <w:r>
        <w:t xml:space="preserve">The applicant may optionally elect to acquire a third-party tool, if needed, allowing </w:t>
      </w:r>
      <w:r w:rsidR="00AB794F" w:rsidRPr="006968D2">
        <w:t>t</w:t>
      </w:r>
      <w:r w:rsidRPr="006968D2">
        <w:t xml:space="preserve">o </w:t>
      </w:r>
      <w:r w:rsidR="00AB794F" w:rsidRPr="006968D2">
        <w:t>update</w:t>
      </w:r>
      <w:r w:rsidRPr="006968D2">
        <w:t xml:space="preserve"> the biometric data for one or all test cards.</w:t>
      </w:r>
    </w:p>
    <w:p w14:paraId="5C0D4D2F" w14:textId="77777777" w:rsidR="00B92F57" w:rsidRDefault="00B92F57" w:rsidP="00B92F57"/>
    <w:p w14:paraId="0556EBEE" w14:textId="44D51C4E" w:rsidR="00B92F57" w:rsidRDefault="00B92F57" w:rsidP="00B92F57">
      <w:r>
        <w:t xml:space="preserve">There are some basic rules </w:t>
      </w:r>
      <w:r w:rsidR="00926D5A">
        <w:t xml:space="preserve">and guidelines a </w:t>
      </w:r>
      <w:r>
        <w:t xml:space="preserve">TWIC reader shall </w:t>
      </w:r>
      <w:r w:rsidR="00926D5A">
        <w:t>address</w:t>
      </w:r>
      <w:r>
        <w:t xml:space="preserve">. The details of these rules </w:t>
      </w:r>
      <w:r w:rsidR="00926D5A">
        <w:t xml:space="preserve">and guidelines </w:t>
      </w:r>
      <w:r>
        <w:t xml:space="preserve">are described in the </w:t>
      </w:r>
      <w:r w:rsidR="005A6FA3">
        <w:t xml:space="preserve">TWIC NEXGEN &amp; Legacy </w:t>
      </w:r>
      <w:r>
        <w:t xml:space="preserve">reference documentation, </w:t>
      </w:r>
      <w:r w:rsidR="00926D5A">
        <w:t>but</w:t>
      </w:r>
      <w:r>
        <w:t xml:space="preserve"> a simplified summary is presented </w:t>
      </w:r>
      <w:r w:rsidR="00926D5A">
        <w:t>here to provide help on completing the application form</w:t>
      </w:r>
      <w:r>
        <w:t xml:space="preserve">. Refer to the Navigation Guide or the TWIC specification for </w:t>
      </w:r>
      <w:r w:rsidR="00926D5A">
        <w:t>any</w:t>
      </w:r>
      <w:r>
        <w:t xml:space="preserve"> definition of terms </w:t>
      </w:r>
      <w:r w:rsidR="00926D5A">
        <w:t>as</w:t>
      </w:r>
      <w:r>
        <w:t xml:space="preserve"> needed.</w:t>
      </w:r>
    </w:p>
    <w:p w14:paraId="72A5B37E" w14:textId="77777777" w:rsidR="00B92F57" w:rsidRDefault="00B92F57" w:rsidP="00B92F57"/>
    <w:p w14:paraId="59E3E527" w14:textId="65CB8E48" w:rsidR="00100ACF" w:rsidRPr="00E66C63" w:rsidRDefault="00A61034" w:rsidP="00100ACF">
      <w:pPr>
        <w:rPr>
          <w:b/>
          <w:bCs/>
        </w:rPr>
      </w:pPr>
      <w:r w:rsidRPr="00E66C63">
        <w:rPr>
          <w:b/>
          <w:bCs/>
        </w:rPr>
        <w:t>Notes related to “</w:t>
      </w:r>
      <w:r w:rsidR="00B92F57" w:rsidRPr="00E66C63">
        <w:rPr>
          <w:b/>
          <w:bCs/>
        </w:rPr>
        <w:t>A TWIC reader</w:t>
      </w:r>
      <w:r w:rsidRPr="00E66C63">
        <w:rPr>
          <w:b/>
          <w:bCs/>
        </w:rPr>
        <w:t>”</w:t>
      </w:r>
      <w:r w:rsidR="00B92F57" w:rsidRPr="00E66C63">
        <w:rPr>
          <w:b/>
          <w:bCs/>
        </w:rPr>
        <w:t>:</w:t>
      </w:r>
    </w:p>
    <w:p w14:paraId="16DAF717" w14:textId="542A7EAD" w:rsidR="00B92F57" w:rsidRPr="006968D2" w:rsidRDefault="00B92F57" w:rsidP="00E66C63">
      <w:pPr>
        <w:pStyle w:val="ListParagraph"/>
        <w:numPr>
          <w:ilvl w:val="0"/>
          <w:numId w:val="28"/>
        </w:numPr>
      </w:pPr>
      <w:r w:rsidRPr="006968D2">
        <w:t>Shall have at least one smart card interface. It can b</w:t>
      </w:r>
      <w:r w:rsidR="00C2584C" w:rsidRPr="006968D2">
        <w:t>e contact, contactless, or both.</w:t>
      </w:r>
    </w:p>
    <w:p w14:paraId="778906A0" w14:textId="77777777" w:rsidR="00AB794F" w:rsidRPr="006968D2" w:rsidRDefault="00AB794F" w:rsidP="00E66C63">
      <w:pPr>
        <w:pStyle w:val="ListParagraph"/>
        <w:numPr>
          <w:ilvl w:val="0"/>
          <w:numId w:val="28"/>
        </w:numPr>
      </w:pPr>
      <w:r w:rsidRPr="006968D2">
        <w:t>The TWIC Legacy shall always be selected.</w:t>
      </w:r>
    </w:p>
    <w:p w14:paraId="49615F59" w14:textId="77777777" w:rsidR="00641FF1" w:rsidRPr="006968D2" w:rsidRDefault="00641FF1" w:rsidP="00641FF1">
      <w:pPr>
        <w:pStyle w:val="ListParagraph"/>
        <w:numPr>
          <w:ilvl w:val="0"/>
          <w:numId w:val="28"/>
        </w:numPr>
      </w:pPr>
      <w:r w:rsidRPr="006968D2">
        <w:t>When TWIC Legacy is selected a test using a NEXGEN card in backward compatibility mode is added</w:t>
      </w:r>
    </w:p>
    <w:p w14:paraId="30FC9247" w14:textId="561B7CA1" w:rsidR="005A6FA3" w:rsidRPr="006968D2" w:rsidRDefault="00AB794F" w:rsidP="00E66C63">
      <w:pPr>
        <w:pStyle w:val="ListParagraph"/>
        <w:numPr>
          <w:ilvl w:val="0"/>
          <w:numId w:val="28"/>
        </w:numPr>
      </w:pPr>
      <w:r w:rsidRPr="006968D2">
        <w:t>If NEXGEN is not selected, the reader will automatically be tested using NEXGEN in backward compatibility mode.</w:t>
      </w:r>
    </w:p>
    <w:p w14:paraId="3A882BE1" w14:textId="4C69ACBE" w:rsidR="00AB794F" w:rsidRPr="006968D2" w:rsidRDefault="00AB794F" w:rsidP="00E66C63">
      <w:pPr>
        <w:pStyle w:val="ListParagraph"/>
        <w:numPr>
          <w:ilvl w:val="0"/>
          <w:numId w:val="28"/>
        </w:numPr>
      </w:pPr>
      <w:r w:rsidRPr="006968D2">
        <w:t>When Mode 3, 4, 5 or 6 are selected, the means to access the TWIC Privacy Key (TPK) needs to be confirmed (see Options)</w:t>
      </w:r>
    </w:p>
    <w:p w14:paraId="05F04D5C" w14:textId="2FE090D0" w:rsidR="00B01A04" w:rsidRPr="006968D2" w:rsidRDefault="00B01A04" w:rsidP="00E66C63">
      <w:pPr>
        <w:pStyle w:val="ListParagraph"/>
        <w:numPr>
          <w:ilvl w:val="0"/>
          <w:numId w:val="28"/>
        </w:numPr>
      </w:pPr>
      <w:r w:rsidRPr="006968D2">
        <w:t xml:space="preserve">If a TWIC reader has both interfaces, </w:t>
      </w:r>
      <w:r w:rsidR="00C2584C" w:rsidRPr="006968D2">
        <w:t>and mode</w:t>
      </w:r>
      <w:r w:rsidR="00AB794F" w:rsidRPr="006968D2">
        <w:t xml:space="preserve"> </w:t>
      </w:r>
      <w:r w:rsidR="00C2584C" w:rsidRPr="006968D2">
        <w:t>3</w:t>
      </w:r>
      <w:r w:rsidR="005A6FA3" w:rsidRPr="006968D2">
        <w:t>, 4 ,5 or 6</w:t>
      </w:r>
      <w:r w:rsidR="00AB794F" w:rsidRPr="006968D2">
        <w:t xml:space="preserve"> is/are selected, the reader will have to be tested separately with each interface.</w:t>
      </w:r>
      <w:r w:rsidRPr="006968D2">
        <w:t xml:space="preserve"> </w:t>
      </w:r>
    </w:p>
    <w:p w14:paraId="6945F2BD" w14:textId="5188BCC4" w:rsidR="00B92F57" w:rsidRPr="006968D2" w:rsidRDefault="00B92F57" w:rsidP="00E66C63">
      <w:pPr>
        <w:pStyle w:val="ListParagraph"/>
        <w:numPr>
          <w:ilvl w:val="0"/>
          <w:numId w:val="28"/>
        </w:numPr>
      </w:pPr>
      <w:r w:rsidRPr="006968D2">
        <w:t>A TWIC reader is either a Fixed reader or a Portable</w:t>
      </w:r>
      <w:r w:rsidR="005A6FA3" w:rsidRPr="006968D2">
        <w:t xml:space="preserve"> (</w:t>
      </w:r>
      <w:r w:rsidR="00EF54B3">
        <w:t xml:space="preserve">which may be </w:t>
      </w:r>
      <w:r w:rsidR="005A6FA3" w:rsidRPr="006968D2">
        <w:t>standalone)</w:t>
      </w:r>
      <w:r w:rsidRPr="006968D2">
        <w:t xml:space="preserve"> </w:t>
      </w:r>
      <w:r w:rsidR="005A6FA3" w:rsidRPr="006968D2">
        <w:t>reader but</w:t>
      </w:r>
      <w:r w:rsidRPr="006968D2">
        <w:t xml:space="preserve"> cannot be both.</w:t>
      </w:r>
    </w:p>
    <w:p w14:paraId="2E52362B" w14:textId="738785C1" w:rsidR="005A6FA3" w:rsidRPr="006968D2" w:rsidRDefault="005A6FA3" w:rsidP="00E66C63">
      <w:pPr>
        <w:pStyle w:val="ListParagraph"/>
        <w:numPr>
          <w:ilvl w:val="0"/>
          <w:numId w:val="28"/>
        </w:numPr>
      </w:pPr>
      <w:r w:rsidRPr="006968D2">
        <w:t>A TWIC reader declared as “Standalone” cannot be connected (or declared working) with a back-end system.</w:t>
      </w:r>
    </w:p>
    <w:p w14:paraId="3B7E1E24" w14:textId="77777777" w:rsidR="00B92F57" w:rsidRPr="006968D2" w:rsidRDefault="00B92F57" w:rsidP="00E66C63">
      <w:pPr>
        <w:pStyle w:val="ListParagraph"/>
        <w:numPr>
          <w:ilvl w:val="0"/>
          <w:numId w:val="28"/>
        </w:numPr>
      </w:pPr>
      <w:r w:rsidRPr="006968D2">
        <w:t>Only Portable readers can be declared working in a Harsh Environment.</w:t>
      </w:r>
    </w:p>
    <w:p w14:paraId="705730FA" w14:textId="3E906DB9" w:rsidR="00B92F57" w:rsidRPr="006968D2" w:rsidRDefault="00B92F57" w:rsidP="00E66C63">
      <w:pPr>
        <w:pStyle w:val="ListParagraph"/>
        <w:numPr>
          <w:ilvl w:val="0"/>
          <w:numId w:val="28"/>
        </w:numPr>
      </w:pPr>
      <w:r w:rsidRPr="006968D2">
        <w:t>Only Fixed readers can be declared an Outdoor reader</w:t>
      </w:r>
      <w:r w:rsidR="00926D5A" w:rsidRPr="006968D2">
        <w:t>.</w:t>
      </w:r>
    </w:p>
    <w:p w14:paraId="1BA1DBDB" w14:textId="5FEF4089" w:rsidR="00A800E9" w:rsidRPr="006968D2" w:rsidRDefault="00A800E9" w:rsidP="00E66C63">
      <w:pPr>
        <w:pStyle w:val="ListParagraph"/>
        <w:numPr>
          <w:ilvl w:val="0"/>
          <w:numId w:val="28"/>
        </w:numPr>
      </w:pPr>
      <w:r w:rsidRPr="006968D2">
        <w:t xml:space="preserve">When the reader is part of a system (PACS, or Backend), the information related to such back-end </w:t>
      </w:r>
      <w:r w:rsidR="00D43D83" w:rsidRPr="006968D2">
        <w:t xml:space="preserve">solutions shall </w:t>
      </w:r>
      <w:r w:rsidRPr="006968D2">
        <w:t xml:space="preserve">be provided in order to know which </w:t>
      </w:r>
      <w:r w:rsidR="00D43D83" w:rsidRPr="006968D2">
        <w:t xml:space="preserve">supporting </w:t>
      </w:r>
      <w:r w:rsidRPr="006968D2">
        <w:t>products (there might be more th</w:t>
      </w:r>
      <w:r w:rsidR="00AF0069" w:rsidRPr="006968D2">
        <w:t>an</w:t>
      </w:r>
      <w:r w:rsidRPr="006968D2">
        <w:t xml:space="preserve"> one) the reader was tested </w:t>
      </w:r>
      <w:r w:rsidR="00AB794F" w:rsidRPr="006968D2">
        <w:t>with and</w:t>
      </w:r>
      <w:r w:rsidR="00C2584C" w:rsidRPr="006968D2">
        <w:t xml:space="preserve"> </w:t>
      </w:r>
      <w:r w:rsidRPr="006968D2">
        <w:t>is able to work with.</w:t>
      </w:r>
    </w:p>
    <w:p w14:paraId="5319436E" w14:textId="6550E786" w:rsidR="00A800E9" w:rsidRPr="006968D2" w:rsidRDefault="00A800E9" w:rsidP="00E66C63">
      <w:pPr>
        <w:pStyle w:val="ListParagraph"/>
        <w:numPr>
          <w:ilvl w:val="0"/>
          <w:numId w:val="28"/>
        </w:numPr>
      </w:pPr>
      <w:r w:rsidRPr="006968D2">
        <w:t xml:space="preserve">If a TWIC reader (Fixed or Portable) is qualified to work in an explosive atmosphere, it </w:t>
      </w:r>
      <w:r w:rsidR="00D43D83" w:rsidRPr="006968D2">
        <w:t>may</w:t>
      </w:r>
      <w:r w:rsidRPr="006968D2">
        <w:t xml:space="preserve"> be declared “Safe to Operate” in such environment</w:t>
      </w:r>
      <w:r w:rsidR="00D43D83" w:rsidRPr="006968D2">
        <w:t>s</w:t>
      </w:r>
      <w:r w:rsidRPr="006968D2">
        <w:t>.</w:t>
      </w:r>
    </w:p>
    <w:p w14:paraId="383B28E3" w14:textId="01D3F7BD" w:rsidR="009218C0" w:rsidRDefault="00B01A04">
      <w:r w:rsidRPr="006968D2">
        <w:rPr>
          <w:noProof/>
        </w:rPr>
        <mc:AlternateContent>
          <mc:Choice Requires="wpg">
            <w:drawing>
              <wp:anchor distT="45720" distB="45720" distL="182880" distR="182880" simplePos="0" relativeHeight="251659264" behindDoc="0" locked="0" layoutInCell="1" allowOverlap="1" wp14:anchorId="5DC39B9C" wp14:editId="65098D73">
                <wp:simplePos x="0" y="0"/>
                <wp:positionH relativeFrom="margin">
                  <wp:posOffset>180975</wp:posOffset>
                </wp:positionH>
                <wp:positionV relativeFrom="margin">
                  <wp:posOffset>6106199</wp:posOffset>
                </wp:positionV>
                <wp:extent cx="9124950" cy="807045"/>
                <wp:effectExtent l="0" t="0" r="0" b="12700"/>
                <wp:wrapNone/>
                <wp:docPr id="198" name="Group 198"/>
                <wp:cNvGraphicFramePr/>
                <a:graphic xmlns:a="http://schemas.openxmlformats.org/drawingml/2006/main">
                  <a:graphicData uri="http://schemas.microsoft.com/office/word/2010/wordprocessingGroup">
                    <wpg:wgp>
                      <wpg:cNvGrpSpPr/>
                      <wpg:grpSpPr>
                        <a:xfrm>
                          <a:off x="0" y="0"/>
                          <a:ext cx="9124950" cy="807045"/>
                          <a:chOff x="-47642" y="-3294958"/>
                          <a:chExt cx="4793529" cy="4594548"/>
                        </a:xfrm>
                      </wpg:grpSpPr>
                      <wps:wsp>
                        <wps:cNvPr id="199" name="Rectangle 199"/>
                        <wps:cNvSpPr/>
                        <wps:spPr>
                          <a:xfrm>
                            <a:off x="-47642" y="-3294958"/>
                            <a:ext cx="4758503"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A87F0" w14:textId="77777777" w:rsidR="00B01A04" w:rsidRPr="006968D2" w:rsidRDefault="00B01A04" w:rsidP="00696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47642" y="-2672778"/>
                            <a:ext cx="4793529" cy="3972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AD8BC" w14:textId="642D2382" w:rsidR="00B01A04" w:rsidRPr="00E66C63" w:rsidRDefault="00B01A04" w:rsidP="00E66C63">
                              <w:pPr>
                                <w:jc w:val="center"/>
                                <w:rPr>
                                  <w:rFonts w:ascii="Arial" w:hAnsi="Arial" w:cs="Arial"/>
                                  <w:sz w:val="36"/>
                                  <w:szCs w:val="36"/>
                                </w:rPr>
                              </w:pPr>
                              <w:r w:rsidRPr="00E66C63">
                                <w:rPr>
                                  <w:rFonts w:ascii="Arial" w:hAnsi="Arial" w:cs="Arial"/>
                                  <w:sz w:val="36"/>
                                  <w:szCs w:val="36"/>
                                </w:rPr>
                                <w:t>The SC-QTL effort is currently under development and not yet in its final phase.</w:t>
                              </w:r>
                            </w:p>
                            <w:p w14:paraId="61B19547" w14:textId="0077E584" w:rsidR="00B01A04" w:rsidRPr="00E66C63" w:rsidRDefault="00E66C63" w:rsidP="00E66C63">
                              <w:pPr>
                                <w:jc w:val="center"/>
                                <w:rPr>
                                  <w:rFonts w:ascii="Arial" w:hAnsi="Arial" w:cs="Arial"/>
                                  <w:sz w:val="32"/>
                                  <w:szCs w:val="32"/>
                                </w:rPr>
                              </w:pPr>
                              <w:r>
                                <w:rPr>
                                  <w:rFonts w:ascii="Arial" w:hAnsi="Arial" w:cs="Arial"/>
                                  <w:sz w:val="32"/>
                                  <w:szCs w:val="32"/>
                                </w:rPr>
                                <w:t>A</w:t>
                              </w:r>
                              <w:r w:rsidR="00B01A04" w:rsidRPr="00E66C63">
                                <w:rPr>
                                  <w:rFonts w:ascii="Arial" w:hAnsi="Arial" w:cs="Arial"/>
                                  <w:sz w:val="32"/>
                                  <w:szCs w:val="32"/>
                                </w:rPr>
                                <w:t>ll comments or suggestions about the process, or the associated documents are welcome.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C39B9C" id="Group 198" o:spid="_x0000_s1026" style="position:absolute;margin-left:14.25pt;margin-top:480.8pt;width:718.5pt;height:63.55pt;z-index:251659264;mso-wrap-distance-left:14.4pt;mso-wrap-distance-top:3.6pt;mso-wrap-distance-right:14.4pt;mso-wrap-distance-bottom:3.6pt;mso-position-horizontal-relative:margin;mso-position-vertical-relative:margin;mso-width-relative:margin;mso-height-relative:margin" coordorigin="-476,-32949" coordsize="47935,4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8lgwMAAKIKAAAOAAAAZHJzL2Uyb0RvYy54bWzMVttO3DAQfa/Uf7D8Dslmk80mIlSUFlQJ&#10;AQKqPhvH2Y3q2K7tJaFf37FzWaDbFlH1sg9ZX2bGMydzTnzwpms4umPa1FIUeLYfYsQElWUtVgX+&#10;eHOyt8TIWCJKwqVgBb5nBr85fP3qoFU5i+Ra8pJpBEGEyVtV4LW1Kg8CQ9esIWZfKiZgs5K6IRam&#10;ehWUmrQQveFBFIaLoJW6VFpSZgysvus38aGPX1WM2ouqMswiXmDIzfqn9s9b9wwOD0i+0kStazqk&#10;QV6QRUNqAYdOod4RS9BG19+FamqqpZGV3aeyCWRV1ZT5GqCaWfikmlMtN8rXssrblZpgAmif4PTi&#10;sPT87lSra3WpAYlWrQALP3O1dJVu3D9kiToP2f0EGessorCYzaI4SwBZCnvLMA3jpMeUrgF457YX&#10;p4s4wgj29+ZRBtbL0eL9ECROs3kSZX2QOMniJPY2wZhD8CizVkGvmC0c5vfguF4TxTzKJgc4LjWq&#10;S2jlDPIRpIGevYIuImLFGXKLHidvOaFmcgMA7oDsh7WP8MVpskzCeV95lIaL0MM3FU5ypY09ZbJB&#10;blBgDbn4RiN3Z8ZCLmA6mrgEjOR1eVJz7ieOReyYa3RHoP8JpUzYmasAvB5ZcuHshXSe/bZbAdjH&#10;0vzI3nPm7Li4YhWgBG838sl4un5/kM9hTUrWn5+E8BtPH1PzufiAzrqC86fYs5/F7rMc7J0r82yf&#10;nMNfO08e/mQp7OTc1ELqXQH4BF/V248g9dA4lGx320Fybngry3toJy172TGKntTwFs+IsZdEg84A&#10;b0A77QU8Ki7bAsthhNFa6q+71p099DvsYtSCbhXYfNkQzTDiHwQwIZvFsRM6P4mTNIKJfrhz+3BH&#10;bJpjCa0xA5VW1A+dveXjsNKy+QQSe+ROhS0iKJxdYGr1ODm2vZ6CSFN2dOTNQNwUsWfiWlEX3AHs&#10;uvSm+0S0GlrZAgnO5cg+kj/p6N7WeQp5tLGyqn27b3EdoAcl6NH+45IA35tREm4cgd/KDrm14W2D&#10;djhFQLaDDVf1sP4MbYgWaZSmgy5uteGBKs6zNJovHqvilvnPFIeJ347CCNptMQfp7iF+zPyRToPG&#10;ePZ7ifOjHTrwDLrtJvkzHP82ycvPo0b+lOT9Z2J8y/+c6wPxd3Ddde1LeW7/J5b7awBchPw3Y7i0&#10;uZvWw7lXhe3V8vAbAAAA//8DAFBLAwQUAAYACAAAACEAO1Y9a+IAAAAMAQAADwAAAGRycy9kb3du&#10;cmV2LnhtbEyPTU+DQBCG7yb+h82YeLMLVRCRpWka9dQ0sTVpetvCFEjZWcJugf57pye9zceTd57J&#10;FpNpxYC9aywpCGcBCKTClg1VCn52n08JCOc1lbq1hAqu6GCR399lOi3tSN84bH0lOIRcqhXU3nep&#10;lK6o0Wg3sx0S7062N9pz21ey7PXI4aaV8yCIpdEN8YVad7iqsThvL0bB16jH5XP4MazPp9X1sIs2&#10;+3WISj0+TMt3EB4n/wfDTZ/VIWeno71Q6USrYJ5ETCp4i8MYxA14iSMeHbkKkuQVZJ7J/0/kvwAA&#10;AP//AwBQSwECLQAUAAYACAAAACEAtoM4kv4AAADhAQAAEwAAAAAAAAAAAAAAAAAAAAAAW0NvbnRl&#10;bnRfVHlwZXNdLnhtbFBLAQItABQABgAIAAAAIQA4/SH/1gAAAJQBAAALAAAAAAAAAAAAAAAAAC8B&#10;AABfcmVscy8ucmVsc1BLAQItABQABgAIAAAAIQDfJ28lgwMAAKIKAAAOAAAAAAAAAAAAAAAAAC4C&#10;AABkcnMvZTJvRG9jLnhtbFBLAQItABQABgAIAAAAIQA7Vj1r4gAAAAwBAAAPAAAAAAAAAAAAAAAA&#10;AN0FAABkcnMvZG93bnJldi54bWxQSwUGAAAAAAQABADzAAAA7AYAAAAA&#10;">
                <v:rect id="Rectangle 199" o:spid="_x0000_s1027" style="position:absolute;left:-476;top:-32949;width:4758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1E3A87F0" w14:textId="77777777" w:rsidR="00B01A04" w:rsidRPr="006968D2" w:rsidRDefault="00B01A04" w:rsidP="006968D2"/>
                    </w:txbxContent>
                  </v:textbox>
                </v:rect>
                <v:shapetype id="_x0000_t202" coordsize="21600,21600" o:spt="202" path="m,l,21600r21600,l21600,xe">
                  <v:stroke joinstyle="miter"/>
                  <v:path gradientshapeok="t" o:connecttype="rect"/>
                </v:shapetype>
                <v:shape id="Text Box 200" o:spid="_x0000_s1028" type="#_x0000_t202" style="position:absolute;left:-476;top:-26727;width:47934;height:39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ACAD8BC" w14:textId="642D2382" w:rsidR="00B01A04" w:rsidRPr="00E66C63" w:rsidRDefault="00B01A04" w:rsidP="00E66C63">
                        <w:pPr>
                          <w:jc w:val="center"/>
                          <w:rPr>
                            <w:rFonts w:ascii="Arial" w:hAnsi="Arial" w:cs="Arial"/>
                            <w:sz w:val="36"/>
                            <w:szCs w:val="36"/>
                          </w:rPr>
                        </w:pPr>
                        <w:r w:rsidRPr="00E66C63">
                          <w:rPr>
                            <w:rFonts w:ascii="Arial" w:hAnsi="Arial" w:cs="Arial"/>
                            <w:sz w:val="36"/>
                            <w:szCs w:val="36"/>
                          </w:rPr>
                          <w:t>The SC-QTL effort is currently under development and not yet in its final phase.</w:t>
                        </w:r>
                      </w:p>
                      <w:p w14:paraId="61B19547" w14:textId="0077E584" w:rsidR="00B01A04" w:rsidRPr="00E66C63" w:rsidRDefault="00E66C63" w:rsidP="00E66C63">
                        <w:pPr>
                          <w:jc w:val="center"/>
                          <w:rPr>
                            <w:rFonts w:ascii="Arial" w:hAnsi="Arial" w:cs="Arial"/>
                            <w:sz w:val="32"/>
                            <w:szCs w:val="32"/>
                          </w:rPr>
                        </w:pPr>
                        <w:r>
                          <w:rPr>
                            <w:rFonts w:ascii="Arial" w:hAnsi="Arial" w:cs="Arial"/>
                            <w:sz w:val="32"/>
                            <w:szCs w:val="32"/>
                          </w:rPr>
                          <w:t>A</w:t>
                        </w:r>
                        <w:r w:rsidR="00B01A04" w:rsidRPr="00E66C63">
                          <w:rPr>
                            <w:rFonts w:ascii="Arial" w:hAnsi="Arial" w:cs="Arial"/>
                            <w:sz w:val="32"/>
                            <w:szCs w:val="32"/>
                          </w:rPr>
                          <w:t>ll comments or suggestions about the process, or the associated documents are welcome.</w:t>
                        </w:r>
                      </w:p>
                    </w:txbxContent>
                  </v:textbox>
                </v:shape>
                <w10:wrap anchorx="margin" anchory="margin"/>
              </v:group>
            </w:pict>
          </mc:Fallback>
        </mc:AlternateContent>
      </w:r>
      <w:r w:rsidR="009218C0">
        <w:br w:type="page"/>
      </w:r>
    </w:p>
    <w:p w14:paraId="509C6002" w14:textId="77777777" w:rsidR="00100ACF" w:rsidRDefault="00100ACF" w:rsidP="00100ACF"/>
    <w:tbl>
      <w:tblPr>
        <w:tblpPr w:leftFromText="180" w:rightFromText="180" w:vertAnchor="text" w:tblpY="1"/>
        <w:tblOverlap w:val="never"/>
        <w:tblW w:w="13760" w:type="dxa"/>
        <w:tblLook w:val="04A0" w:firstRow="1" w:lastRow="0" w:firstColumn="1" w:lastColumn="0" w:noHBand="0" w:noVBand="1"/>
      </w:tblPr>
      <w:tblGrid>
        <w:gridCol w:w="3050"/>
        <w:gridCol w:w="3600"/>
        <w:gridCol w:w="7110"/>
      </w:tblGrid>
      <w:tr w:rsidR="005575AE" w:rsidRPr="00A61034" w14:paraId="71268B61" w14:textId="77777777" w:rsidTr="00132F36">
        <w:trPr>
          <w:cantSplit/>
          <w:trHeight w:val="288"/>
        </w:trPr>
        <w:tc>
          <w:tcPr>
            <w:tcW w:w="3050" w:type="dxa"/>
            <w:vMerge w:val="restart"/>
            <w:tcBorders>
              <w:top w:val="single" w:sz="8" w:space="0" w:color="auto"/>
              <w:left w:val="single" w:sz="8" w:space="0" w:color="auto"/>
              <w:bottom w:val="single" w:sz="8" w:space="0" w:color="000000"/>
              <w:right w:val="single" w:sz="8" w:space="0" w:color="auto"/>
            </w:tcBorders>
            <w:shd w:val="clear" w:color="000000" w:fill="EAEAEA"/>
            <w:vAlign w:val="center"/>
            <w:hideMark/>
          </w:tcPr>
          <w:p w14:paraId="3C459A35" w14:textId="6B3CFBD4" w:rsidR="005575AE" w:rsidRPr="006968D2" w:rsidRDefault="00132F36" w:rsidP="006968D2">
            <w:pPr>
              <w:jc w:val="center"/>
            </w:pPr>
            <w:permStart w:id="902900392" w:edGrp="everyone" w:colFirst="2" w:colLast="2"/>
            <w:r w:rsidRPr="006968D2">
              <w:t>Manufacturer &amp; Contact Information</w:t>
            </w:r>
          </w:p>
          <w:p w14:paraId="1A1C1AE0" w14:textId="12B5962C" w:rsidR="00C12C0F" w:rsidRPr="006968D2" w:rsidRDefault="00C12C0F" w:rsidP="006968D2">
            <w:pPr>
              <w:jc w:val="center"/>
            </w:pPr>
          </w:p>
        </w:tc>
        <w:tc>
          <w:tcPr>
            <w:tcW w:w="3600" w:type="dxa"/>
            <w:tcBorders>
              <w:top w:val="single" w:sz="8" w:space="0" w:color="auto"/>
              <w:left w:val="nil"/>
              <w:bottom w:val="single" w:sz="8" w:space="0" w:color="auto"/>
              <w:right w:val="single" w:sz="8" w:space="0" w:color="auto"/>
            </w:tcBorders>
            <w:shd w:val="clear" w:color="000000" w:fill="EAEAEA"/>
            <w:vAlign w:val="center"/>
            <w:hideMark/>
          </w:tcPr>
          <w:p w14:paraId="433FB74D" w14:textId="77777777" w:rsidR="005575AE" w:rsidRPr="006968D2" w:rsidRDefault="005575AE" w:rsidP="006968D2">
            <w:pPr>
              <w:jc w:val="center"/>
            </w:pPr>
            <w:r w:rsidRPr="006968D2">
              <w:t>Manufacturer Name</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7E67DA16" w14:textId="04C4F650" w:rsidR="005575AE" w:rsidRPr="006968D2" w:rsidRDefault="005575AE" w:rsidP="006968D2"/>
        </w:tc>
      </w:tr>
      <w:tr w:rsidR="005575AE" w:rsidRPr="00A61034" w14:paraId="0CF11E6E"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6EBDFF26" w14:textId="77777777" w:rsidR="005575AE" w:rsidRPr="006968D2" w:rsidRDefault="005575AE" w:rsidP="006968D2">
            <w:pPr>
              <w:jc w:val="center"/>
            </w:pPr>
            <w:permStart w:id="273305128" w:edGrp="everyone" w:colFirst="2" w:colLast="2"/>
            <w:permEnd w:id="902900392"/>
          </w:p>
        </w:tc>
        <w:tc>
          <w:tcPr>
            <w:tcW w:w="3600" w:type="dxa"/>
            <w:tcBorders>
              <w:top w:val="nil"/>
              <w:left w:val="nil"/>
              <w:bottom w:val="single" w:sz="8" w:space="0" w:color="auto"/>
              <w:right w:val="single" w:sz="8" w:space="0" w:color="auto"/>
            </w:tcBorders>
            <w:shd w:val="clear" w:color="000000" w:fill="EAEAEA"/>
            <w:vAlign w:val="center"/>
            <w:hideMark/>
          </w:tcPr>
          <w:p w14:paraId="09F238D6" w14:textId="77777777" w:rsidR="005575AE" w:rsidRPr="006968D2" w:rsidRDefault="005575AE" w:rsidP="006968D2">
            <w:pPr>
              <w:jc w:val="center"/>
            </w:pPr>
            <w:r w:rsidRPr="006968D2">
              <w:t>Manufacturer Street Address</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2C7B301A" w14:textId="1022D6FA" w:rsidR="005575AE" w:rsidRPr="006968D2" w:rsidRDefault="005575AE" w:rsidP="006968D2"/>
        </w:tc>
      </w:tr>
      <w:tr w:rsidR="005575AE" w:rsidRPr="00A61034" w14:paraId="4D84FE45"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1929124B" w14:textId="77777777" w:rsidR="005575AE" w:rsidRPr="006968D2" w:rsidRDefault="005575AE" w:rsidP="006968D2">
            <w:pPr>
              <w:jc w:val="center"/>
            </w:pPr>
            <w:permStart w:id="227741943" w:edGrp="everyone" w:colFirst="2" w:colLast="2"/>
            <w:permEnd w:id="273305128"/>
          </w:p>
        </w:tc>
        <w:tc>
          <w:tcPr>
            <w:tcW w:w="3600" w:type="dxa"/>
            <w:tcBorders>
              <w:top w:val="nil"/>
              <w:left w:val="nil"/>
              <w:bottom w:val="single" w:sz="8" w:space="0" w:color="auto"/>
              <w:right w:val="single" w:sz="8" w:space="0" w:color="auto"/>
            </w:tcBorders>
            <w:shd w:val="clear" w:color="000000" w:fill="EAEAEA"/>
            <w:vAlign w:val="center"/>
            <w:hideMark/>
          </w:tcPr>
          <w:p w14:paraId="57AF80CA" w14:textId="77777777" w:rsidR="005575AE" w:rsidRPr="006968D2" w:rsidRDefault="005575AE" w:rsidP="006968D2">
            <w:pPr>
              <w:jc w:val="center"/>
            </w:pPr>
            <w:r w:rsidRPr="006968D2">
              <w:t>City, State, Zip</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02ECB268" w14:textId="222D78D0" w:rsidR="005575AE" w:rsidRPr="006968D2" w:rsidRDefault="005575AE" w:rsidP="006968D2"/>
        </w:tc>
      </w:tr>
      <w:tr w:rsidR="005575AE" w:rsidRPr="00A61034" w14:paraId="2DCB3456"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021B89A5" w14:textId="77777777" w:rsidR="005575AE" w:rsidRPr="006968D2" w:rsidRDefault="005575AE" w:rsidP="006968D2">
            <w:pPr>
              <w:jc w:val="center"/>
            </w:pPr>
            <w:permStart w:id="1774807239" w:edGrp="everyone" w:colFirst="2" w:colLast="2"/>
            <w:permEnd w:id="227741943"/>
          </w:p>
        </w:tc>
        <w:tc>
          <w:tcPr>
            <w:tcW w:w="3600" w:type="dxa"/>
            <w:tcBorders>
              <w:top w:val="nil"/>
              <w:left w:val="nil"/>
              <w:bottom w:val="single" w:sz="8" w:space="0" w:color="auto"/>
              <w:right w:val="single" w:sz="8" w:space="0" w:color="auto"/>
            </w:tcBorders>
            <w:shd w:val="clear" w:color="000000" w:fill="EAEAEA"/>
            <w:vAlign w:val="center"/>
            <w:hideMark/>
          </w:tcPr>
          <w:p w14:paraId="757C2A9F" w14:textId="77777777" w:rsidR="005575AE" w:rsidRPr="006968D2" w:rsidRDefault="005575AE" w:rsidP="006968D2">
            <w:pPr>
              <w:jc w:val="center"/>
            </w:pPr>
            <w:r w:rsidRPr="006968D2">
              <w:t>Country</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377C11FF" w14:textId="7C3BB966" w:rsidR="005575AE" w:rsidRPr="006968D2" w:rsidRDefault="005575AE" w:rsidP="006968D2"/>
        </w:tc>
      </w:tr>
      <w:tr w:rsidR="00BA2288" w:rsidRPr="00A61034" w14:paraId="7C96F247"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67A392C5" w14:textId="77777777" w:rsidR="00BA2288" w:rsidRPr="006968D2" w:rsidRDefault="00BA2288" w:rsidP="006968D2">
            <w:pPr>
              <w:jc w:val="center"/>
            </w:pPr>
            <w:permStart w:id="411374626" w:edGrp="everyone" w:colFirst="2" w:colLast="2"/>
            <w:permEnd w:id="1774807239"/>
          </w:p>
        </w:tc>
        <w:tc>
          <w:tcPr>
            <w:tcW w:w="3600" w:type="dxa"/>
            <w:tcBorders>
              <w:top w:val="nil"/>
              <w:left w:val="nil"/>
              <w:bottom w:val="single" w:sz="8" w:space="0" w:color="auto"/>
              <w:right w:val="single" w:sz="8" w:space="0" w:color="auto"/>
            </w:tcBorders>
            <w:shd w:val="clear" w:color="000000" w:fill="EAEAEA"/>
            <w:vAlign w:val="center"/>
            <w:hideMark/>
          </w:tcPr>
          <w:p w14:paraId="09426D01" w14:textId="3BAB1891" w:rsidR="00BA2288" w:rsidRPr="006968D2" w:rsidRDefault="00BA2288" w:rsidP="006968D2">
            <w:pPr>
              <w:jc w:val="center"/>
            </w:pPr>
            <w:r w:rsidRPr="006968D2">
              <w:t>Manufacturer Point-of Contact</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545C863F" w14:textId="4861FA84" w:rsidR="00BA2288" w:rsidRPr="006968D2" w:rsidRDefault="00BA2288" w:rsidP="006968D2"/>
        </w:tc>
      </w:tr>
      <w:tr w:rsidR="00BA2288" w:rsidRPr="00A61034" w14:paraId="3FDFDAD1"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45D9945D" w14:textId="77777777" w:rsidR="00BA2288" w:rsidRPr="006968D2" w:rsidRDefault="00BA2288" w:rsidP="006968D2">
            <w:pPr>
              <w:jc w:val="center"/>
            </w:pPr>
            <w:permStart w:id="970150585" w:edGrp="everyone" w:colFirst="2" w:colLast="2"/>
            <w:permEnd w:id="411374626"/>
          </w:p>
        </w:tc>
        <w:tc>
          <w:tcPr>
            <w:tcW w:w="3600" w:type="dxa"/>
            <w:tcBorders>
              <w:top w:val="nil"/>
              <w:left w:val="nil"/>
              <w:bottom w:val="single" w:sz="8" w:space="0" w:color="auto"/>
              <w:right w:val="single" w:sz="8" w:space="0" w:color="auto"/>
            </w:tcBorders>
            <w:shd w:val="clear" w:color="000000" w:fill="EAEAEA"/>
            <w:vAlign w:val="center"/>
            <w:hideMark/>
          </w:tcPr>
          <w:p w14:paraId="471D9651" w14:textId="77777777" w:rsidR="00BA2288" w:rsidRPr="006968D2" w:rsidRDefault="00BA2288" w:rsidP="006968D2">
            <w:pPr>
              <w:jc w:val="center"/>
            </w:pPr>
            <w:r w:rsidRPr="006968D2">
              <w:t>PoC E- Mail</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551C75CB" w14:textId="1A447545" w:rsidR="00BA2288" w:rsidRPr="006968D2" w:rsidRDefault="00BA2288" w:rsidP="006968D2"/>
        </w:tc>
      </w:tr>
      <w:tr w:rsidR="00BA2288" w:rsidRPr="00A61034" w14:paraId="7A4EEEC9"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09DA5740" w14:textId="77777777" w:rsidR="00BA2288" w:rsidRPr="006968D2" w:rsidRDefault="00BA2288" w:rsidP="006968D2">
            <w:pPr>
              <w:jc w:val="center"/>
            </w:pPr>
            <w:permStart w:id="563547250" w:edGrp="everyone" w:colFirst="2" w:colLast="2"/>
            <w:permEnd w:id="970150585"/>
          </w:p>
        </w:tc>
        <w:tc>
          <w:tcPr>
            <w:tcW w:w="3600" w:type="dxa"/>
            <w:tcBorders>
              <w:top w:val="nil"/>
              <w:left w:val="nil"/>
              <w:bottom w:val="single" w:sz="8" w:space="0" w:color="auto"/>
              <w:right w:val="single" w:sz="8" w:space="0" w:color="auto"/>
            </w:tcBorders>
            <w:shd w:val="clear" w:color="000000" w:fill="EAEAEA"/>
            <w:vAlign w:val="center"/>
            <w:hideMark/>
          </w:tcPr>
          <w:p w14:paraId="1851E521" w14:textId="77777777" w:rsidR="00BA2288" w:rsidRPr="006968D2" w:rsidRDefault="00BA2288" w:rsidP="006968D2">
            <w:pPr>
              <w:jc w:val="center"/>
            </w:pPr>
            <w:r w:rsidRPr="006968D2">
              <w:t>PoC Phone</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18CFE348" w14:textId="4F538B3E" w:rsidR="00BA2288" w:rsidRPr="006968D2" w:rsidRDefault="00BA2288" w:rsidP="006968D2"/>
        </w:tc>
      </w:tr>
      <w:tr w:rsidR="00BA2288" w:rsidRPr="00A61034" w14:paraId="4F75962C" w14:textId="77777777" w:rsidTr="00132F36">
        <w:trPr>
          <w:cantSplit/>
          <w:trHeight w:val="288"/>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412B869C" w14:textId="77777777" w:rsidR="00BA2288" w:rsidRPr="006968D2" w:rsidRDefault="00BA2288" w:rsidP="006968D2">
            <w:pPr>
              <w:jc w:val="center"/>
            </w:pPr>
            <w:permStart w:id="1702056740" w:edGrp="everyone" w:colFirst="2" w:colLast="2"/>
            <w:permEnd w:id="563547250"/>
          </w:p>
        </w:tc>
        <w:tc>
          <w:tcPr>
            <w:tcW w:w="3600" w:type="dxa"/>
            <w:tcBorders>
              <w:top w:val="nil"/>
              <w:left w:val="nil"/>
              <w:bottom w:val="single" w:sz="8" w:space="0" w:color="auto"/>
              <w:right w:val="single" w:sz="8" w:space="0" w:color="auto"/>
            </w:tcBorders>
            <w:shd w:val="clear" w:color="000000" w:fill="EAEAEA"/>
            <w:vAlign w:val="center"/>
            <w:hideMark/>
          </w:tcPr>
          <w:p w14:paraId="3DD7F699" w14:textId="108271F9" w:rsidR="00BA2288" w:rsidRPr="006968D2" w:rsidRDefault="00BA2288" w:rsidP="006968D2">
            <w:pPr>
              <w:jc w:val="center"/>
            </w:pPr>
            <w:r w:rsidRPr="006968D2">
              <w:t>Manufacturer Self-Assertion Officer</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211C22F3" w14:textId="5311A5AF" w:rsidR="00BA2288" w:rsidRPr="006968D2" w:rsidRDefault="00BA2288" w:rsidP="006968D2"/>
        </w:tc>
      </w:tr>
      <w:tr w:rsidR="00BA2288" w:rsidRPr="00A61034" w14:paraId="36222A06" w14:textId="77777777" w:rsidTr="00132F36">
        <w:trPr>
          <w:cantSplit/>
          <w:trHeight w:val="288"/>
        </w:trPr>
        <w:tc>
          <w:tcPr>
            <w:tcW w:w="3050" w:type="dxa"/>
            <w:vMerge w:val="restart"/>
            <w:tcBorders>
              <w:top w:val="nil"/>
              <w:left w:val="single" w:sz="8" w:space="0" w:color="auto"/>
              <w:bottom w:val="single" w:sz="8" w:space="0" w:color="000000"/>
              <w:right w:val="single" w:sz="8" w:space="0" w:color="auto"/>
            </w:tcBorders>
            <w:shd w:val="clear" w:color="000000" w:fill="EAEAEA"/>
            <w:vAlign w:val="center"/>
            <w:hideMark/>
          </w:tcPr>
          <w:p w14:paraId="6D0F0447" w14:textId="775B18DF" w:rsidR="00BA2288" w:rsidRPr="006968D2" w:rsidRDefault="00BA2288" w:rsidP="006968D2">
            <w:pPr>
              <w:jc w:val="center"/>
            </w:pPr>
            <w:permStart w:id="892355149" w:edGrp="everyone" w:colFirst="2" w:colLast="2"/>
            <w:permEnd w:id="1702056740"/>
            <w:r w:rsidRPr="006968D2">
              <w:t>Product</w:t>
            </w:r>
            <w:r w:rsidRPr="006968D2">
              <w:br/>
              <w:t>Information</w:t>
            </w:r>
          </w:p>
        </w:tc>
        <w:tc>
          <w:tcPr>
            <w:tcW w:w="3600" w:type="dxa"/>
            <w:tcBorders>
              <w:top w:val="nil"/>
              <w:left w:val="nil"/>
              <w:bottom w:val="single" w:sz="8" w:space="0" w:color="auto"/>
              <w:right w:val="single" w:sz="8" w:space="0" w:color="auto"/>
            </w:tcBorders>
            <w:shd w:val="clear" w:color="000000" w:fill="EAEAEA"/>
            <w:vAlign w:val="center"/>
            <w:hideMark/>
          </w:tcPr>
          <w:p w14:paraId="74240004" w14:textId="7CD624C9" w:rsidR="00BA2288" w:rsidRPr="006968D2" w:rsidRDefault="00BA2288" w:rsidP="006968D2">
            <w:pPr>
              <w:jc w:val="center"/>
            </w:pPr>
            <w:r w:rsidRPr="006968D2">
              <w:t>Product Name</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24218CC5" w14:textId="670E1472" w:rsidR="00BA2288" w:rsidRPr="006968D2" w:rsidRDefault="00BA2288" w:rsidP="006968D2"/>
        </w:tc>
      </w:tr>
      <w:tr w:rsidR="00BA2288" w:rsidRPr="00A61034" w14:paraId="776A78FE"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57B2F475" w14:textId="77777777" w:rsidR="00BA2288" w:rsidRPr="006968D2" w:rsidRDefault="00BA2288" w:rsidP="006968D2">
            <w:pPr>
              <w:jc w:val="center"/>
            </w:pPr>
            <w:permStart w:id="868949615" w:edGrp="everyone" w:colFirst="2" w:colLast="2"/>
            <w:permEnd w:id="892355149"/>
          </w:p>
        </w:tc>
        <w:tc>
          <w:tcPr>
            <w:tcW w:w="3600" w:type="dxa"/>
            <w:tcBorders>
              <w:top w:val="nil"/>
              <w:left w:val="nil"/>
              <w:bottom w:val="single" w:sz="8" w:space="0" w:color="auto"/>
              <w:right w:val="single" w:sz="8" w:space="0" w:color="auto"/>
            </w:tcBorders>
            <w:shd w:val="clear" w:color="000000" w:fill="EAEAEA"/>
            <w:vAlign w:val="center"/>
            <w:hideMark/>
          </w:tcPr>
          <w:p w14:paraId="075902E6" w14:textId="77777777" w:rsidR="00BA2288" w:rsidRPr="006968D2" w:rsidRDefault="00BA2288" w:rsidP="006968D2">
            <w:pPr>
              <w:jc w:val="center"/>
            </w:pPr>
            <w:r w:rsidRPr="006968D2">
              <w:t>Part Number</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7CD0F596" w14:textId="22334C82" w:rsidR="00BA2288" w:rsidRPr="006968D2" w:rsidRDefault="00BA2288" w:rsidP="006968D2"/>
        </w:tc>
      </w:tr>
      <w:tr w:rsidR="00BA2288" w:rsidRPr="00A61034" w14:paraId="783C59F9"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4AB0B211" w14:textId="77777777" w:rsidR="00BA2288" w:rsidRPr="006968D2" w:rsidRDefault="00BA2288" w:rsidP="006968D2">
            <w:pPr>
              <w:jc w:val="center"/>
            </w:pPr>
            <w:permStart w:id="1230184761" w:edGrp="everyone" w:colFirst="2" w:colLast="2"/>
            <w:permEnd w:id="868949615"/>
          </w:p>
        </w:tc>
        <w:tc>
          <w:tcPr>
            <w:tcW w:w="3600" w:type="dxa"/>
            <w:tcBorders>
              <w:top w:val="nil"/>
              <w:left w:val="nil"/>
              <w:bottom w:val="single" w:sz="8" w:space="0" w:color="auto"/>
              <w:right w:val="single" w:sz="8" w:space="0" w:color="auto"/>
            </w:tcBorders>
            <w:shd w:val="clear" w:color="000000" w:fill="EAEAEA"/>
            <w:vAlign w:val="center"/>
            <w:hideMark/>
          </w:tcPr>
          <w:p w14:paraId="77AC1183" w14:textId="77777777" w:rsidR="00BA2288" w:rsidRPr="006968D2" w:rsidRDefault="00BA2288" w:rsidP="006968D2">
            <w:pPr>
              <w:jc w:val="center"/>
            </w:pPr>
            <w:r w:rsidRPr="006968D2">
              <w:t>Hardware Version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1F28B88A" w14:textId="250ACAB4" w:rsidR="00BA2288" w:rsidRPr="006968D2" w:rsidRDefault="00BA2288" w:rsidP="006968D2"/>
        </w:tc>
      </w:tr>
      <w:tr w:rsidR="00BA2288" w:rsidRPr="00A61034" w14:paraId="32255E3F"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3E54AF7A" w14:textId="77777777" w:rsidR="00BA2288" w:rsidRPr="006968D2" w:rsidRDefault="00BA2288" w:rsidP="006968D2">
            <w:pPr>
              <w:jc w:val="center"/>
            </w:pPr>
            <w:permStart w:id="244662339" w:edGrp="everyone" w:colFirst="2" w:colLast="2"/>
            <w:permEnd w:id="1230184761"/>
          </w:p>
        </w:tc>
        <w:tc>
          <w:tcPr>
            <w:tcW w:w="3600" w:type="dxa"/>
            <w:tcBorders>
              <w:top w:val="nil"/>
              <w:left w:val="nil"/>
              <w:bottom w:val="single" w:sz="8" w:space="0" w:color="auto"/>
              <w:right w:val="single" w:sz="8" w:space="0" w:color="auto"/>
            </w:tcBorders>
            <w:shd w:val="clear" w:color="000000" w:fill="EAEAEA"/>
            <w:vAlign w:val="center"/>
            <w:hideMark/>
          </w:tcPr>
          <w:p w14:paraId="51DCA546" w14:textId="77777777" w:rsidR="00BA2288" w:rsidRPr="006968D2" w:rsidRDefault="00BA2288" w:rsidP="006968D2">
            <w:pPr>
              <w:jc w:val="center"/>
            </w:pPr>
            <w:r w:rsidRPr="006968D2">
              <w:t>Software Version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18BD52FC" w14:textId="2A0F2D10" w:rsidR="00BA2288" w:rsidRPr="006968D2" w:rsidRDefault="00BA2288" w:rsidP="006968D2"/>
        </w:tc>
      </w:tr>
      <w:tr w:rsidR="00BA2288" w:rsidRPr="00A61034" w14:paraId="5AAFE881"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5E9D626A" w14:textId="77777777" w:rsidR="00BA2288" w:rsidRPr="006968D2" w:rsidRDefault="00BA2288" w:rsidP="006968D2">
            <w:pPr>
              <w:jc w:val="center"/>
            </w:pPr>
            <w:permStart w:id="289411633" w:edGrp="everyone" w:colFirst="2" w:colLast="2"/>
            <w:permEnd w:id="244662339"/>
          </w:p>
        </w:tc>
        <w:tc>
          <w:tcPr>
            <w:tcW w:w="3600" w:type="dxa"/>
            <w:tcBorders>
              <w:top w:val="nil"/>
              <w:left w:val="nil"/>
              <w:bottom w:val="single" w:sz="8" w:space="0" w:color="auto"/>
              <w:right w:val="single" w:sz="8" w:space="0" w:color="auto"/>
            </w:tcBorders>
            <w:shd w:val="clear" w:color="000000" w:fill="EAEAEA"/>
            <w:vAlign w:val="center"/>
            <w:hideMark/>
          </w:tcPr>
          <w:p w14:paraId="56D559F1" w14:textId="77777777" w:rsidR="00BA2288" w:rsidRPr="006968D2" w:rsidRDefault="00BA2288" w:rsidP="006968D2">
            <w:pPr>
              <w:jc w:val="center"/>
            </w:pPr>
            <w:r w:rsidRPr="006968D2">
              <w:t>Firmware Version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51E85FCC" w14:textId="23409834" w:rsidR="00BA2288" w:rsidRPr="006968D2" w:rsidRDefault="00BA2288" w:rsidP="006968D2"/>
        </w:tc>
      </w:tr>
      <w:permEnd w:id="289411633"/>
      <w:tr w:rsidR="00132F36" w:rsidRPr="00A61034" w14:paraId="58F1CE5A" w14:textId="77777777" w:rsidTr="00132F36">
        <w:trPr>
          <w:cantSplit/>
          <w:trHeight w:val="288"/>
        </w:trPr>
        <w:tc>
          <w:tcPr>
            <w:tcW w:w="3050" w:type="dxa"/>
            <w:vMerge w:val="restart"/>
            <w:tcBorders>
              <w:top w:val="nil"/>
              <w:left w:val="single" w:sz="8" w:space="0" w:color="auto"/>
              <w:right w:val="single" w:sz="8" w:space="0" w:color="auto"/>
            </w:tcBorders>
            <w:shd w:val="clear" w:color="000000" w:fill="EAEAEA"/>
            <w:vAlign w:val="center"/>
            <w:hideMark/>
          </w:tcPr>
          <w:p w14:paraId="21AF7E45" w14:textId="77777777" w:rsidR="00AB794F" w:rsidRPr="006968D2" w:rsidRDefault="00132F36" w:rsidP="006968D2">
            <w:pPr>
              <w:jc w:val="center"/>
            </w:pPr>
            <w:r w:rsidRPr="006968D2">
              <w:t>Card Supported</w:t>
            </w:r>
          </w:p>
          <w:p w14:paraId="29777D13" w14:textId="1E9FBA7B" w:rsidR="00132F36" w:rsidRPr="006968D2" w:rsidRDefault="00AB794F" w:rsidP="006968D2">
            <w:pPr>
              <w:jc w:val="center"/>
            </w:pPr>
            <w:r w:rsidRPr="006968D2">
              <w:t>(see notes</w:t>
            </w:r>
            <w:r w:rsidR="00A61034" w:rsidRPr="006968D2">
              <w:t xml:space="preserve"> 2, </w:t>
            </w:r>
            <w:r w:rsidRPr="006968D2">
              <w:t>3 &amp; 4)</w:t>
            </w:r>
          </w:p>
        </w:tc>
        <w:tc>
          <w:tcPr>
            <w:tcW w:w="3600" w:type="dxa"/>
            <w:tcBorders>
              <w:top w:val="nil"/>
              <w:left w:val="nil"/>
              <w:bottom w:val="single" w:sz="8" w:space="0" w:color="auto"/>
              <w:right w:val="single" w:sz="8" w:space="0" w:color="auto"/>
            </w:tcBorders>
            <w:shd w:val="clear" w:color="000000" w:fill="EAEAEA"/>
            <w:vAlign w:val="center"/>
            <w:hideMark/>
          </w:tcPr>
          <w:p w14:paraId="6805FE11" w14:textId="77777777" w:rsidR="00132F36" w:rsidRPr="006968D2" w:rsidRDefault="00132F36" w:rsidP="006968D2">
            <w:pPr>
              <w:jc w:val="center"/>
            </w:pPr>
            <w:r w:rsidRPr="006968D2">
              <w:t>Legacy TWIC (Y/N)</w:t>
            </w:r>
          </w:p>
        </w:tc>
        <w:tc>
          <w:tcPr>
            <w:tcW w:w="7110" w:type="dxa"/>
            <w:tcBorders>
              <w:top w:val="single" w:sz="8" w:space="0" w:color="auto"/>
              <w:left w:val="nil"/>
              <w:bottom w:val="single" w:sz="8" w:space="0" w:color="auto"/>
              <w:right w:val="single" w:sz="8" w:space="0" w:color="auto"/>
            </w:tcBorders>
            <w:shd w:val="clear" w:color="auto" w:fill="auto"/>
            <w:vAlign w:val="center"/>
            <w:hideMark/>
          </w:tcPr>
          <w:p w14:paraId="48F0CCE8" w14:textId="07481576" w:rsidR="00132F36" w:rsidRPr="006968D2" w:rsidRDefault="00AB794F" w:rsidP="006968D2">
            <w:r w:rsidRPr="006968D2">
              <w:t>Yes</w:t>
            </w:r>
          </w:p>
        </w:tc>
      </w:tr>
      <w:tr w:rsidR="00132F36" w:rsidRPr="00A61034" w14:paraId="57108D5D" w14:textId="77777777" w:rsidTr="00132F36">
        <w:trPr>
          <w:cantSplit/>
          <w:trHeight w:val="288"/>
        </w:trPr>
        <w:tc>
          <w:tcPr>
            <w:tcW w:w="3050" w:type="dxa"/>
            <w:vMerge/>
            <w:tcBorders>
              <w:left w:val="single" w:sz="8" w:space="0" w:color="auto"/>
              <w:bottom w:val="single" w:sz="8" w:space="0" w:color="auto"/>
              <w:right w:val="single" w:sz="8" w:space="0" w:color="auto"/>
            </w:tcBorders>
            <w:shd w:val="clear" w:color="000000" w:fill="EAEAEA"/>
            <w:vAlign w:val="center"/>
          </w:tcPr>
          <w:p w14:paraId="3DE9EA1D" w14:textId="77777777" w:rsidR="00132F36" w:rsidRPr="006968D2" w:rsidRDefault="00132F36" w:rsidP="006968D2">
            <w:pPr>
              <w:jc w:val="center"/>
            </w:pPr>
            <w:permStart w:id="931343253" w:edGrp="everyone" w:colFirst="2" w:colLast="2"/>
          </w:p>
        </w:tc>
        <w:tc>
          <w:tcPr>
            <w:tcW w:w="3600" w:type="dxa"/>
            <w:tcBorders>
              <w:top w:val="nil"/>
              <w:left w:val="nil"/>
              <w:bottom w:val="single" w:sz="8" w:space="0" w:color="auto"/>
              <w:right w:val="single" w:sz="8" w:space="0" w:color="auto"/>
            </w:tcBorders>
            <w:shd w:val="clear" w:color="000000" w:fill="EAEAEA"/>
            <w:vAlign w:val="center"/>
          </w:tcPr>
          <w:p w14:paraId="51C742AF" w14:textId="6150CFCD" w:rsidR="00132F36" w:rsidRPr="006968D2" w:rsidRDefault="00132F36" w:rsidP="006968D2">
            <w:pPr>
              <w:jc w:val="center"/>
            </w:pPr>
            <w:r w:rsidRPr="006968D2">
              <w:t>NEXGEN TWIC</w:t>
            </w:r>
            <w:r w:rsidR="00AB794F" w:rsidRPr="006968D2">
              <w:t xml:space="preserve"> (Y/N)</w:t>
            </w:r>
          </w:p>
        </w:tc>
        <w:tc>
          <w:tcPr>
            <w:tcW w:w="7110" w:type="dxa"/>
            <w:tcBorders>
              <w:top w:val="single" w:sz="8" w:space="0" w:color="auto"/>
              <w:left w:val="nil"/>
              <w:bottom w:val="single" w:sz="8" w:space="0" w:color="auto"/>
              <w:right w:val="single" w:sz="8" w:space="0" w:color="auto"/>
            </w:tcBorders>
            <w:shd w:val="clear" w:color="auto" w:fill="auto"/>
            <w:vAlign w:val="center"/>
          </w:tcPr>
          <w:p w14:paraId="64561FD8" w14:textId="2335293F" w:rsidR="00073CD0" w:rsidRPr="006968D2" w:rsidRDefault="00073CD0" w:rsidP="006968D2"/>
        </w:tc>
      </w:tr>
      <w:tr w:rsidR="00BA2288" w:rsidRPr="00A61034" w14:paraId="3892E0A3" w14:textId="77777777" w:rsidTr="00132F36">
        <w:trPr>
          <w:cantSplit/>
          <w:trHeight w:val="288"/>
        </w:trPr>
        <w:tc>
          <w:tcPr>
            <w:tcW w:w="3050" w:type="dxa"/>
            <w:vMerge w:val="restart"/>
            <w:tcBorders>
              <w:top w:val="nil"/>
              <w:left w:val="single" w:sz="8" w:space="0" w:color="auto"/>
              <w:bottom w:val="single" w:sz="8" w:space="0" w:color="000000"/>
              <w:right w:val="single" w:sz="8" w:space="0" w:color="auto"/>
            </w:tcBorders>
            <w:shd w:val="clear" w:color="000000" w:fill="EAEAEA"/>
            <w:vAlign w:val="center"/>
            <w:hideMark/>
          </w:tcPr>
          <w:p w14:paraId="519F60C6" w14:textId="77777777" w:rsidR="00BA2288" w:rsidRPr="006968D2" w:rsidRDefault="00BA2288" w:rsidP="006968D2">
            <w:pPr>
              <w:jc w:val="center"/>
            </w:pPr>
            <w:permStart w:id="793859872" w:edGrp="everyone" w:colFirst="2" w:colLast="2"/>
            <w:permEnd w:id="931343253"/>
            <w:r w:rsidRPr="006968D2">
              <w:t>TWIC Reader Type</w:t>
            </w:r>
          </w:p>
          <w:p w14:paraId="4F862604" w14:textId="6873867A" w:rsidR="00A61034" w:rsidRPr="006968D2" w:rsidRDefault="00A61034" w:rsidP="006968D2">
            <w:pPr>
              <w:jc w:val="center"/>
            </w:pPr>
            <w:r w:rsidRPr="006968D2">
              <w:t>See notes 8, 9, 10, 11, 12</w:t>
            </w:r>
          </w:p>
        </w:tc>
        <w:tc>
          <w:tcPr>
            <w:tcW w:w="3600" w:type="dxa"/>
            <w:tcBorders>
              <w:top w:val="nil"/>
              <w:left w:val="nil"/>
              <w:bottom w:val="single" w:sz="8" w:space="0" w:color="auto"/>
              <w:right w:val="nil"/>
            </w:tcBorders>
            <w:shd w:val="clear" w:color="000000" w:fill="EAEAEA"/>
            <w:vAlign w:val="center"/>
            <w:hideMark/>
          </w:tcPr>
          <w:p w14:paraId="686D40B1" w14:textId="66F27D34" w:rsidR="00BA2288" w:rsidRPr="006968D2" w:rsidRDefault="00BA2288" w:rsidP="006968D2">
            <w:pPr>
              <w:jc w:val="center"/>
            </w:pPr>
            <w:r w:rsidRPr="006968D2">
              <w:t>Fixed</w:t>
            </w:r>
            <w:r w:rsidR="00132F36" w:rsidRPr="006968D2">
              <w:t xml:space="preserve"> or Connected</w:t>
            </w:r>
            <w:r w:rsidRPr="006968D2">
              <w:t xml:space="preserve"> </w:t>
            </w:r>
            <w:r w:rsidR="00A61034" w:rsidRPr="006968D2">
              <w:t>(</w:t>
            </w:r>
            <w:r w:rsidRPr="006968D2">
              <w:t>Y/N</w:t>
            </w:r>
            <w:r w:rsidR="00A61034" w:rsidRPr="006968D2">
              <w:t>)</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257ACF4" w14:textId="12892D19" w:rsidR="00221DDC" w:rsidRPr="006968D2" w:rsidRDefault="00221DDC" w:rsidP="006968D2"/>
        </w:tc>
      </w:tr>
      <w:tr w:rsidR="00BA2288" w:rsidRPr="00A61034" w14:paraId="7ADF3747"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75C09871" w14:textId="3B0C5CC2" w:rsidR="00BA2288" w:rsidRPr="006968D2" w:rsidRDefault="00BA2288" w:rsidP="006968D2">
            <w:pPr>
              <w:jc w:val="center"/>
            </w:pPr>
            <w:permStart w:id="1778868553" w:edGrp="everyone" w:colFirst="2" w:colLast="2"/>
            <w:permEnd w:id="793859872"/>
          </w:p>
        </w:tc>
        <w:tc>
          <w:tcPr>
            <w:tcW w:w="3600" w:type="dxa"/>
            <w:tcBorders>
              <w:top w:val="nil"/>
              <w:left w:val="nil"/>
              <w:bottom w:val="single" w:sz="8" w:space="0" w:color="auto"/>
              <w:right w:val="nil"/>
            </w:tcBorders>
            <w:shd w:val="clear" w:color="000000" w:fill="EAEAEA"/>
            <w:vAlign w:val="center"/>
            <w:hideMark/>
          </w:tcPr>
          <w:p w14:paraId="78A50EF9" w14:textId="18E30226" w:rsidR="00BA2288" w:rsidRPr="006968D2" w:rsidRDefault="00132F36" w:rsidP="006968D2">
            <w:pPr>
              <w:jc w:val="center"/>
            </w:pPr>
            <w:r w:rsidRPr="006968D2">
              <w:t>Standalone (Portable)</w:t>
            </w:r>
            <w:r w:rsidR="00BA2288" w:rsidRPr="006968D2">
              <w:t xml:space="preserve">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3C6442" w14:textId="57BD1DBD" w:rsidR="00BA2288" w:rsidRPr="006968D2" w:rsidRDefault="00BA2288" w:rsidP="006968D2"/>
        </w:tc>
      </w:tr>
      <w:tr w:rsidR="00BA2288" w:rsidRPr="00A61034" w14:paraId="4EF44FEB"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60589002" w14:textId="77777777" w:rsidR="00BA2288" w:rsidRPr="006968D2" w:rsidRDefault="00BA2288" w:rsidP="006968D2">
            <w:pPr>
              <w:jc w:val="center"/>
            </w:pPr>
            <w:permStart w:id="1941394667" w:edGrp="everyone" w:colFirst="2" w:colLast="2"/>
            <w:permEnd w:id="1778868553"/>
          </w:p>
        </w:tc>
        <w:tc>
          <w:tcPr>
            <w:tcW w:w="3600" w:type="dxa"/>
            <w:tcBorders>
              <w:top w:val="nil"/>
              <w:left w:val="nil"/>
              <w:bottom w:val="single" w:sz="8" w:space="0" w:color="auto"/>
              <w:right w:val="nil"/>
            </w:tcBorders>
            <w:shd w:val="clear" w:color="000000" w:fill="EAEAEA"/>
            <w:vAlign w:val="center"/>
            <w:hideMark/>
          </w:tcPr>
          <w:p w14:paraId="40998840" w14:textId="22C7EC50" w:rsidR="00BA2288" w:rsidRPr="006968D2" w:rsidRDefault="00B01A04" w:rsidP="006968D2">
            <w:pPr>
              <w:jc w:val="center"/>
            </w:pPr>
            <w:r w:rsidRPr="006968D2">
              <w:t xml:space="preserve">Portable - </w:t>
            </w:r>
            <w:r w:rsidR="00BA2288" w:rsidRPr="006968D2">
              <w:t>Harsh environment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D0CCBD3" w14:textId="1898F77A" w:rsidR="00BA2288" w:rsidRPr="006968D2" w:rsidRDefault="00BA2288" w:rsidP="006968D2"/>
        </w:tc>
      </w:tr>
      <w:tr w:rsidR="00BA2288" w:rsidRPr="00A61034" w14:paraId="479B9102"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0DAAC44A" w14:textId="77777777" w:rsidR="00BA2288" w:rsidRPr="006968D2" w:rsidRDefault="00BA2288" w:rsidP="006968D2">
            <w:pPr>
              <w:jc w:val="center"/>
            </w:pPr>
            <w:permStart w:id="1077902045" w:edGrp="everyone" w:colFirst="2" w:colLast="2"/>
            <w:permEnd w:id="1941394667"/>
          </w:p>
        </w:tc>
        <w:tc>
          <w:tcPr>
            <w:tcW w:w="3600" w:type="dxa"/>
            <w:tcBorders>
              <w:top w:val="nil"/>
              <w:left w:val="nil"/>
              <w:bottom w:val="single" w:sz="8" w:space="0" w:color="auto"/>
              <w:right w:val="nil"/>
            </w:tcBorders>
            <w:shd w:val="clear" w:color="000000" w:fill="EAEAEA"/>
            <w:vAlign w:val="center"/>
            <w:hideMark/>
          </w:tcPr>
          <w:p w14:paraId="6B38FD28" w14:textId="5C490E4D" w:rsidR="00BA2288" w:rsidRPr="006968D2" w:rsidRDefault="00AF27FF" w:rsidP="006968D2">
            <w:pPr>
              <w:jc w:val="center"/>
            </w:pPr>
            <w:r w:rsidRPr="006968D2">
              <w:t>Fixed Reader Only - Outdoor</w:t>
            </w:r>
            <w:r w:rsidR="00BA2288" w:rsidRPr="006968D2">
              <w:t xml:space="preserve">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454E32B" w14:textId="3877367D" w:rsidR="00BA2288" w:rsidRPr="006968D2" w:rsidRDefault="00BA2288" w:rsidP="006968D2"/>
        </w:tc>
      </w:tr>
      <w:tr w:rsidR="00BA2288" w:rsidRPr="00A61034" w14:paraId="44D04B7F" w14:textId="77777777" w:rsidTr="00132F36">
        <w:trPr>
          <w:cantSplit/>
          <w:trHeight w:val="288"/>
        </w:trPr>
        <w:tc>
          <w:tcPr>
            <w:tcW w:w="3050" w:type="dxa"/>
            <w:vMerge w:val="restart"/>
            <w:tcBorders>
              <w:top w:val="nil"/>
              <w:left w:val="single" w:sz="8" w:space="0" w:color="auto"/>
              <w:bottom w:val="single" w:sz="8" w:space="0" w:color="000000"/>
              <w:right w:val="single" w:sz="8" w:space="0" w:color="auto"/>
            </w:tcBorders>
            <w:shd w:val="clear" w:color="000000" w:fill="EAEAEA"/>
            <w:vAlign w:val="center"/>
            <w:hideMark/>
          </w:tcPr>
          <w:p w14:paraId="640B47D0" w14:textId="77777777" w:rsidR="00BA2288" w:rsidRPr="006968D2" w:rsidRDefault="00BA2288" w:rsidP="006968D2">
            <w:pPr>
              <w:jc w:val="center"/>
            </w:pPr>
            <w:permStart w:id="1064001673" w:edGrp="everyone" w:colFirst="2" w:colLast="2"/>
            <w:permEnd w:id="1077902045"/>
            <w:r w:rsidRPr="006968D2">
              <w:t>Card Interface</w:t>
            </w:r>
          </w:p>
          <w:p w14:paraId="3616CFE5" w14:textId="2DFEEBDA" w:rsidR="00AB794F" w:rsidRPr="006968D2" w:rsidRDefault="00AB794F" w:rsidP="006968D2">
            <w:pPr>
              <w:jc w:val="center"/>
            </w:pPr>
            <w:r w:rsidRPr="006968D2">
              <w:t>See note 1 &amp; 6</w:t>
            </w:r>
          </w:p>
        </w:tc>
        <w:tc>
          <w:tcPr>
            <w:tcW w:w="3600" w:type="dxa"/>
            <w:tcBorders>
              <w:top w:val="nil"/>
              <w:left w:val="nil"/>
              <w:bottom w:val="single" w:sz="8" w:space="0" w:color="auto"/>
              <w:right w:val="nil"/>
            </w:tcBorders>
            <w:shd w:val="clear" w:color="000000" w:fill="EAEAEA"/>
            <w:vAlign w:val="center"/>
            <w:hideMark/>
          </w:tcPr>
          <w:p w14:paraId="243259B0" w14:textId="77777777" w:rsidR="00BA2288" w:rsidRPr="006968D2" w:rsidRDefault="00BA2288" w:rsidP="006968D2">
            <w:pPr>
              <w:jc w:val="center"/>
            </w:pPr>
            <w:r w:rsidRPr="006968D2">
              <w:t>Contact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AA77214" w14:textId="59A57BD5" w:rsidR="00BA2288" w:rsidRPr="006968D2" w:rsidRDefault="00BA2288" w:rsidP="006968D2"/>
        </w:tc>
      </w:tr>
      <w:tr w:rsidR="00BA2288" w:rsidRPr="00A61034" w14:paraId="78992E11"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05ED2600" w14:textId="77777777" w:rsidR="00BA2288" w:rsidRPr="006968D2" w:rsidRDefault="00BA2288" w:rsidP="006968D2">
            <w:pPr>
              <w:jc w:val="center"/>
            </w:pPr>
            <w:permStart w:id="829760071" w:edGrp="everyone" w:colFirst="2" w:colLast="2"/>
            <w:permEnd w:id="1064001673"/>
          </w:p>
        </w:tc>
        <w:tc>
          <w:tcPr>
            <w:tcW w:w="3600" w:type="dxa"/>
            <w:tcBorders>
              <w:top w:val="nil"/>
              <w:left w:val="nil"/>
              <w:bottom w:val="single" w:sz="8" w:space="0" w:color="auto"/>
              <w:right w:val="nil"/>
            </w:tcBorders>
            <w:shd w:val="clear" w:color="000000" w:fill="EAEAEA"/>
            <w:vAlign w:val="center"/>
            <w:hideMark/>
          </w:tcPr>
          <w:p w14:paraId="75D77FD3" w14:textId="77777777" w:rsidR="00BA2288" w:rsidRPr="006968D2" w:rsidRDefault="00BA2288" w:rsidP="006968D2">
            <w:pPr>
              <w:jc w:val="center"/>
            </w:pPr>
            <w:r w:rsidRPr="006968D2">
              <w:t>Contactless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74FB9D6" w14:textId="6748C4E1" w:rsidR="00BA2288" w:rsidRPr="006968D2" w:rsidRDefault="00BA2288" w:rsidP="006968D2"/>
        </w:tc>
      </w:tr>
      <w:tr w:rsidR="00132F36" w:rsidRPr="00A61034" w14:paraId="0C381D8C" w14:textId="77777777" w:rsidTr="00132F36">
        <w:trPr>
          <w:cantSplit/>
          <w:trHeight w:val="288"/>
        </w:trPr>
        <w:tc>
          <w:tcPr>
            <w:tcW w:w="3050" w:type="dxa"/>
            <w:vMerge w:val="restart"/>
            <w:tcBorders>
              <w:top w:val="nil"/>
              <w:left w:val="single" w:sz="8" w:space="0" w:color="auto"/>
              <w:right w:val="single" w:sz="8" w:space="0" w:color="auto"/>
            </w:tcBorders>
            <w:shd w:val="clear" w:color="000000" w:fill="EAEAEA"/>
            <w:vAlign w:val="center"/>
            <w:hideMark/>
          </w:tcPr>
          <w:p w14:paraId="5F2C5F45" w14:textId="77777777" w:rsidR="00132F36" w:rsidRPr="006968D2" w:rsidRDefault="00132F36" w:rsidP="006968D2">
            <w:pPr>
              <w:jc w:val="center"/>
            </w:pPr>
            <w:permStart w:id="1697782564" w:edGrp="everyone" w:colFirst="2" w:colLast="2"/>
            <w:permEnd w:id="829760071"/>
            <w:r w:rsidRPr="006968D2">
              <w:t>Mode(s) of Operation</w:t>
            </w:r>
          </w:p>
          <w:p w14:paraId="27892E86" w14:textId="7D0672CA" w:rsidR="00AB794F" w:rsidRPr="006968D2" w:rsidRDefault="00AB794F" w:rsidP="006968D2">
            <w:pPr>
              <w:jc w:val="center"/>
            </w:pPr>
            <w:r w:rsidRPr="006968D2">
              <w:t>See note 5</w:t>
            </w:r>
          </w:p>
        </w:tc>
        <w:tc>
          <w:tcPr>
            <w:tcW w:w="3600" w:type="dxa"/>
            <w:tcBorders>
              <w:top w:val="nil"/>
              <w:left w:val="nil"/>
              <w:bottom w:val="single" w:sz="8" w:space="0" w:color="auto"/>
              <w:right w:val="single" w:sz="8" w:space="0" w:color="auto"/>
            </w:tcBorders>
            <w:shd w:val="clear" w:color="000000" w:fill="EAEAEA"/>
            <w:vAlign w:val="center"/>
            <w:hideMark/>
          </w:tcPr>
          <w:p w14:paraId="54CA9755" w14:textId="0E7B3C33" w:rsidR="00132F36" w:rsidRPr="006968D2" w:rsidRDefault="00132F36" w:rsidP="006968D2">
            <w:pPr>
              <w:jc w:val="center"/>
            </w:pPr>
            <w:r w:rsidRPr="006968D2">
              <w:t>Mode 1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B1C6ABF" w14:textId="0149E24C" w:rsidR="00132F36" w:rsidRPr="006968D2" w:rsidRDefault="00132F36" w:rsidP="006968D2"/>
        </w:tc>
      </w:tr>
      <w:tr w:rsidR="00132F36" w:rsidRPr="00A61034" w14:paraId="736A5E40" w14:textId="77777777" w:rsidTr="00132F36">
        <w:trPr>
          <w:cantSplit/>
          <w:trHeight w:val="288"/>
        </w:trPr>
        <w:tc>
          <w:tcPr>
            <w:tcW w:w="3050" w:type="dxa"/>
            <w:vMerge/>
            <w:tcBorders>
              <w:left w:val="single" w:sz="8" w:space="0" w:color="auto"/>
              <w:right w:val="single" w:sz="8" w:space="0" w:color="auto"/>
            </w:tcBorders>
            <w:vAlign w:val="center"/>
            <w:hideMark/>
          </w:tcPr>
          <w:p w14:paraId="5FD23696" w14:textId="77777777" w:rsidR="00132F36" w:rsidRPr="006968D2" w:rsidRDefault="00132F36" w:rsidP="006968D2">
            <w:pPr>
              <w:jc w:val="center"/>
            </w:pPr>
            <w:permStart w:id="1587969231" w:edGrp="everyone" w:colFirst="2" w:colLast="2"/>
            <w:permEnd w:id="1697782564"/>
          </w:p>
        </w:tc>
        <w:tc>
          <w:tcPr>
            <w:tcW w:w="3600" w:type="dxa"/>
            <w:tcBorders>
              <w:top w:val="nil"/>
              <w:left w:val="nil"/>
              <w:bottom w:val="single" w:sz="8" w:space="0" w:color="auto"/>
              <w:right w:val="single" w:sz="8" w:space="0" w:color="auto"/>
            </w:tcBorders>
            <w:shd w:val="clear" w:color="000000" w:fill="EAEAEA"/>
            <w:vAlign w:val="center"/>
            <w:hideMark/>
          </w:tcPr>
          <w:p w14:paraId="1E84F136" w14:textId="77777777" w:rsidR="00132F36" w:rsidRPr="006968D2" w:rsidRDefault="00132F36" w:rsidP="006968D2">
            <w:pPr>
              <w:jc w:val="center"/>
            </w:pPr>
            <w:r w:rsidRPr="006968D2">
              <w:t>Mode 2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D265A7D" w14:textId="31F3DB93" w:rsidR="00132F36" w:rsidRPr="006968D2" w:rsidRDefault="00132F36" w:rsidP="006968D2"/>
        </w:tc>
      </w:tr>
      <w:tr w:rsidR="00132F36" w:rsidRPr="00A61034" w14:paraId="0C848A87" w14:textId="77777777" w:rsidTr="00132F36">
        <w:trPr>
          <w:cantSplit/>
          <w:trHeight w:val="288"/>
        </w:trPr>
        <w:tc>
          <w:tcPr>
            <w:tcW w:w="3050" w:type="dxa"/>
            <w:vMerge/>
            <w:tcBorders>
              <w:left w:val="single" w:sz="8" w:space="0" w:color="auto"/>
              <w:right w:val="single" w:sz="8" w:space="0" w:color="auto"/>
            </w:tcBorders>
            <w:vAlign w:val="center"/>
            <w:hideMark/>
          </w:tcPr>
          <w:p w14:paraId="52AEAC5E" w14:textId="77777777" w:rsidR="00132F36" w:rsidRPr="006968D2" w:rsidRDefault="00132F36" w:rsidP="006968D2">
            <w:pPr>
              <w:jc w:val="center"/>
            </w:pPr>
            <w:permStart w:id="2051365643" w:edGrp="everyone" w:colFirst="2" w:colLast="2"/>
            <w:permEnd w:id="1587969231"/>
          </w:p>
        </w:tc>
        <w:tc>
          <w:tcPr>
            <w:tcW w:w="3600" w:type="dxa"/>
            <w:tcBorders>
              <w:top w:val="nil"/>
              <w:left w:val="nil"/>
              <w:bottom w:val="single" w:sz="8" w:space="0" w:color="auto"/>
              <w:right w:val="single" w:sz="8" w:space="0" w:color="auto"/>
            </w:tcBorders>
            <w:shd w:val="clear" w:color="000000" w:fill="EAEAEA"/>
            <w:vAlign w:val="center"/>
            <w:hideMark/>
          </w:tcPr>
          <w:p w14:paraId="12177A60" w14:textId="3230DC6D" w:rsidR="00132F36" w:rsidRPr="006968D2" w:rsidRDefault="00132F36" w:rsidP="006968D2">
            <w:pPr>
              <w:jc w:val="center"/>
            </w:pPr>
            <w:r w:rsidRPr="006968D2">
              <w:t>Mode 3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9BE81C1" w14:textId="05DF61B3" w:rsidR="00132F36" w:rsidRPr="006968D2" w:rsidRDefault="00132F36" w:rsidP="006968D2"/>
        </w:tc>
      </w:tr>
      <w:tr w:rsidR="00132F36" w:rsidRPr="00A61034" w14:paraId="7DDB419B" w14:textId="77777777" w:rsidTr="00132F36">
        <w:trPr>
          <w:cantSplit/>
          <w:trHeight w:val="288"/>
        </w:trPr>
        <w:tc>
          <w:tcPr>
            <w:tcW w:w="3050" w:type="dxa"/>
            <w:vMerge/>
            <w:tcBorders>
              <w:left w:val="single" w:sz="8" w:space="0" w:color="auto"/>
              <w:right w:val="single" w:sz="8" w:space="0" w:color="auto"/>
            </w:tcBorders>
            <w:vAlign w:val="center"/>
            <w:hideMark/>
          </w:tcPr>
          <w:p w14:paraId="53C32679" w14:textId="77777777" w:rsidR="00132F36" w:rsidRPr="006968D2" w:rsidRDefault="00132F36" w:rsidP="006968D2">
            <w:pPr>
              <w:jc w:val="center"/>
            </w:pPr>
            <w:permStart w:id="1386771121" w:edGrp="everyone" w:colFirst="2" w:colLast="2"/>
            <w:permEnd w:id="2051365643"/>
          </w:p>
        </w:tc>
        <w:tc>
          <w:tcPr>
            <w:tcW w:w="3600" w:type="dxa"/>
            <w:tcBorders>
              <w:top w:val="nil"/>
              <w:left w:val="nil"/>
              <w:bottom w:val="single" w:sz="8" w:space="0" w:color="auto"/>
              <w:right w:val="single" w:sz="8" w:space="0" w:color="auto"/>
            </w:tcBorders>
            <w:shd w:val="clear" w:color="000000" w:fill="EAEAEA"/>
            <w:vAlign w:val="center"/>
            <w:hideMark/>
          </w:tcPr>
          <w:p w14:paraId="00A7CA1A" w14:textId="77777777" w:rsidR="00132F36" w:rsidRPr="006968D2" w:rsidRDefault="00132F36" w:rsidP="006968D2">
            <w:pPr>
              <w:jc w:val="center"/>
            </w:pPr>
            <w:r w:rsidRPr="006968D2">
              <w:t>Mode 4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000E844" w14:textId="4F189ACC" w:rsidR="00132F36" w:rsidRPr="006968D2" w:rsidRDefault="00132F36" w:rsidP="006968D2"/>
        </w:tc>
      </w:tr>
      <w:tr w:rsidR="00132F36" w:rsidRPr="00A61034" w14:paraId="195624E2" w14:textId="77777777" w:rsidTr="00132F36">
        <w:trPr>
          <w:cantSplit/>
          <w:trHeight w:val="288"/>
        </w:trPr>
        <w:tc>
          <w:tcPr>
            <w:tcW w:w="3050" w:type="dxa"/>
            <w:vMerge/>
            <w:tcBorders>
              <w:left w:val="single" w:sz="8" w:space="0" w:color="auto"/>
              <w:right w:val="single" w:sz="8" w:space="0" w:color="auto"/>
            </w:tcBorders>
            <w:shd w:val="clear" w:color="000000" w:fill="EAEAEA"/>
            <w:vAlign w:val="center"/>
          </w:tcPr>
          <w:p w14:paraId="42B93BB0" w14:textId="77777777" w:rsidR="00132F36" w:rsidRPr="006968D2" w:rsidRDefault="00132F36" w:rsidP="006968D2">
            <w:pPr>
              <w:jc w:val="center"/>
            </w:pPr>
            <w:permStart w:id="76430533" w:edGrp="everyone" w:colFirst="2" w:colLast="2"/>
            <w:permEnd w:id="1386771121"/>
          </w:p>
        </w:tc>
        <w:tc>
          <w:tcPr>
            <w:tcW w:w="3600" w:type="dxa"/>
            <w:tcBorders>
              <w:top w:val="nil"/>
              <w:left w:val="nil"/>
              <w:bottom w:val="single" w:sz="8" w:space="0" w:color="auto"/>
              <w:right w:val="nil"/>
            </w:tcBorders>
            <w:shd w:val="clear" w:color="000000" w:fill="EAEAEA"/>
            <w:vAlign w:val="center"/>
          </w:tcPr>
          <w:p w14:paraId="57339EA9" w14:textId="5AAB8CB6" w:rsidR="00132F36" w:rsidRPr="006968D2" w:rsidRDefault="00132F36" w:rsidP="006968D2">
            <w:pPr>
              <w:jc w:val="center"/>
            </w:pPr>
            <w:r w:rsidRPr="006968D2">
              <w:t>Mode 5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725A9D6C" w14:textId="77777777" w:rsidR="00132F36" w:rsidRPr="006968D2" w:rsidRDefault="00132F36" w:rsidP="006968D2"/>
        </w:tc>
      </w:tr>
      <w:tr w:rsidR="00132F36" w:rsidRPr="00A61034" w14:paraId="0B0A7F3D" w14:textId="77777777" w:rsidTr="00132F36">
        <w:trPr>
          <w:cantSplit/>
          <w:trHeight w:val="288"/>
        </w:trPr>
        <w:tc>
          <w:tcPr>
            <w:tcW w:w="3050" w:type="dxa"/>
            <w:vMerge/>
            <w:tcBorders>
              <w:left w:val="single" w:sz="8" w:space="0" w:color="auto"/>
              <w:bottom w:val="single" w:sz="8" w:space="0" w:color="000000"/>
              <w:right w:val="single" w:sz="8" w:space="0" w:color="auto"/>
            </w:tcBorders>
            <w:shd w:val="clear" w:color="000000" w:fill="EAEAEA"/>
            <w:vAlign w:val="center"/>
          </w:tcPr>
          <w:p w14:paraId="18D1B444" w14:textId="77777777" w:rsidR="00132F36" w:rsidRPr="006968D2" w:rsidRDefault="00132F36" w:rsidP="006968D2">
            <w:pPr>
              <w:jc w:val="center"/>
            </w:pPr>
            <w:permStart w:id="310144511" w:edGrp="everyone" w:colFirst="2" w:colLast="2"/>
            <w:permEnd w:id="76430533"/>
          </w:p>
        </w:tc>
        <w:tc>
          <w:tcPr>
            <w:tcW w:w="3600" w:type="dxa"/>
            <w:tcBorders>
              <w:top w:val="nil"/>
              <w:left w:val="nil"/>
              <w:bottom w:val="single" w:sz="8" w:space="0" w:color="auto"/>
              <w:right w:val="nil"/>
            </w:tcBorders>
            <w:shd w:val="clear" w:color="000000" w:fill="EAEAEA"/>
            <w:vAlign w:val="center"/>
          </w:tcPr>
          <w:p w14:paraId="3FFD5717" w14:textId="0062FEFF" w:rsidR="00132F36" w:rsidRPr="006968D2" w:rsidRDefault="00132F36" w:rsidP="006968D2">
            <w:pPr>
              <w:jc w:val="center"/>
            </w:pPr>
            <w:r w:rsidRPr="006968D2">
              <w:t>Mode 6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tcPr>
          <w:p w14:paraId="7502E4A5" w14:textId="77777777" w:rsidR="00132F36" w:rsidRPr="006968D2" w:rsidRDefault="00132F36" w:rsidP="006968D2"/>
        </w:tc>
      </w:tr>
      <w:tr w:rsidR="00BA2288" w:rsidRPr="00A61034" w14:paraId="4A5CD6B3" w14:textId="77777777" w:rsidTr="00132F36">
        <w:trPr>
          <w:cantSplit/>
          <w:trHeight w:val="288"/>
        </w:trPr>
        <w:tc>
          <w:tcPr>
            <w:tcW w:w="3050" w:type="dxa"/>
            <w:vMerge w:val="restart"/>
            <w:tcBorders>
              <w:top w:val="nil"/>
              <w:left w:val="single" w:sz="8" w:space="0" w:color="auto"/>
              <w:bottom w:val="single" w:sz="8" w:space="0" w:color="000000"/>
              <w:right w:val="single" w:sz="8" w:space="0" w:color="auto"/>
            </w:tcBorders>
            <w:shd w:val="clear" w:color="000000" w:fill="EAEAEA"/>
            <w:vAlign w:val="center"/>
            <w:hideMark/>
          </w:tcPr>
          <w:p w14:paraId="5ECBF0D3" w14:textId="77777777" w:rsidR="00331ADD" w:rsidRPr="006968D2" w:rsidRDefault="00BA2288" w:rsidP="006968D2">
            <w:pPr>
              <w:jc w:val="center"/>
            </w:pPr>
            <w:permStart w:id="927357819" w:edGrp="everyone" w:colFirst="2" w:colLast="2"/>
            <w:permEnd w:id="310144511"/>
            <w:r w:rsidRPr="006968D2">
              <w:t xml:space="preserve">Supporting </w:t>
            </w:r>
            <w:r w:rsidR="00331ADD" w:rsidRPr="006968D2">
              <w:t>subsystem (if</w:t>
            </w:r>
            <w:r w:rsidRPr="006968D2">
              <w:t xml:space="preserve"> any</w:t>
            </w:r>
            <w:r w:rsidR="00331ADD" w:rsidRPr="006968D2">
              <w:t>)</w:t>
            </w:r>
          </w:p>
          <w:p w14:paraId="5F70D8DC" w14:textId="5DD33D22" w:rsidR="00AB794F" w:rsidRPr="006968D2" w:rsidRDefault="00AB794F" w:rsidP="006968D2">
            <w:pPr>
              <w:jc w:val="center"/>
            </w:pPr>
            <w:r w:rsidRPr="006968D2">
              <w:t xml:space="preserve">See note </w:t>
            </w:r>
            <w:r w:rsidR="00641FF1">
              <w:t>11</w:t>
            </w:r>
          </w:p>
        </w:tc>
        <w:tc>
          <w:tcPr>
            <w:tcW w:w="3600" w:type="dxa"/>
            <w:tcBorders>
              <w:top w:val="nil"/>
              <w:left w:val="nil"/>
              <w:bottom w:val="single" w:sz="8" w:space="0" w:color="auto"/>
              <w:right w:val="nil"/>
            </w:tcBorders>
            <w:shd w:val="clear" w:color="000000" w:fill="EAEAEA"/>
            <w:vAlign w:val="center"/>
            <w:hideMark/>
          </w:tcPr>
          <w:p w14:paraId="073C4C03" w14:textId="30D318B3" w:rsidR="00BA2288" w:rsidRPr="006968D2" w:rsidRDefault="00BA2288" w:rsidP="006968D2">
            <w:pPr>
              <w:jc w:val="center"/>
            </w:pPr>
            <w:r w:rsidRPr="006968D2">
              <w:t>Subsystem</w:t>
            </w:r>
            <w:r w:rsidR="00D77F29" w:rsidRPr="006968D2">
              <w:t xml:space="preserve"> Brand/I</w:t>
            </w:r>
            <w:r w:rsidRPr="006968D2">
              <w:t>dentifier</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3CCBA2" w14:textId="4A40AF93" w:rsidR="00BA2288" w:rsidRPr="006968D2" w:rsidRDefault="00BA2288" w:rsidP="006968D2"/>
        </w:tc>
      </w:tr>
      <w:tr w:rsidR="00BA2288" w:rsidRPr="00A61034" w14:paraId="7F6230EB"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66A56A7D" w14:textId="77777777" w:rsidR="00BA2288" w:rsidRPr="006968D2" w:rsidRDefault="00BA2288" w:rsidP="006968D2">
            <w:pPr>
              <w:jc w:val="center"/>
            </w:pPr>
            <w:permStart w:id="769799512" w:edGrp="everyone" w:colFirst="2" w:colLast="2"/>
            <w:permEnd w:id="927357819"/>
          </w:p>
        </w:tc>
        <w:tc>
          <w:tcPr>
            <w:tcW w:w="3600" w:type="dxa"/>
            <w:tcBorders>
              <w:top w:val="nil"/>
              <w:left w:val="nil"/>
              <w:bottom w:val="single" w:sz="8" w:space="0" w:color="auto"/>
              <w:right w:val="nil"/>
            </w:tcBorders>
            <w:shd w:val="clear" w:color="000000" w:fill="EAEAEA"/>
            <w:vAlign w:val="center"/>
            <w:hideMark/>
          </w:tcPr>
          <w:p w14:paraId="72F338F7" w14:textId="77777777" w:rsidR="00BA2288" w:rsidRPr="006968D2" w:rsidRDefault="00BA2288" w:rsidP="006968D2">
            <w:pPr>
              <w:jc w:val="center"/>
            </w:pPr>
            <w:r w:rsidRPr="006968D2">
              <w:t>Sub-System Firmware Version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D49B9" w14:textId="6313A318" w:rsidR="00BA2288" w:rsidRPr="006968D2" w:rsidRDefault="00BA2288" w:rsidP="006968D2"/>
        </w:tc>
      </w:tr>
      <w:tr w:rsidR="00BA2288" w:rsidRPr="00A61034" w14:paraId="48C3AD0A" w14:textId="77777777" w:rsidTr="00132F36">
        <w:trPr>
          <w:cantSplit/>
          <w:trHeight w:val="288"/>
        </w:trPr>
        <w:tc>
          <w:tcPr>
            <w:tcW w:w="3050" w:type="dxa"/>
            <w:vMerge w:val="restart"/>
            <w:tcBorders>
              <w:top w:val="nil"/>
              <w:left w:val="single" w:sz="8" w:space="0" w:color="auto"/>
              <w:bottom w:val="single" w:sz="8" w:space="0" w:color="000000"/>
              <w:right w:val="single" w:sz="8" w:space="0" w:color="auto"/>
            </w:tcBorders>
            <w:shd w:val="clear" w:color="000000" w:fill="EAEAEA"/>
            <w:vAlign w:val="center"/>
            <w:hideMark/>
          </w:tcPr>
          <w:p w14:paraId="7DAB13CB" w14:textId="77777777" w:rsidR="00BA2288" w:rsidRPr="006968D2" w:rsidRDefault="00BA2288" w:rsidP="006968D2">
            <w:pPr>
              <w:jc w:val="center"/>
            </w:pPr>
            <w:permStart w:id="1554743203" w:edGrp="everyone" w:colFirst="2" w:colLast="2"/>
            <w:permEnd w:id="769799512"/>
            <w:r w:rsidRPr="006968D2">
              <w:t>Work with the following PACS</w:t>
            </w:r>
          </w:p>
          <w:p w14:paraId="74FBAB2B" w14:textId="037FD3A7" w:rsidR="00AB794F" w:rsidRPr="006968D2" w:rsidRDefault="00AB794F" w:rsidP="006968D2">
            <w:pPr>
              <w:jc w:val="center"/>
            </w:pPr>
            <w:r w:rsidRPr="006968D2">
              <w:t>See note 11</w:t>
            </w:r>
          </w:p>
        </w:tc>
        <w:tc>
          <w:tcPr>
            <w:tcW w:w="3600" w:type="dxa"/>
            <w:tcBorders>
              <w:top w:val="nil"/>
              <w:left w:val="nil"/>
              <w:bottom w:val="single" w:sz="8" w:space="0" w:color="auto"/>
              <w:right w:val="nil"/>
            </w:tcBorders>
            <w:shd w:val="clear" w:color="000000" w:fill="EAEAEA"/>
            <w:vAlign w:val="center"/>
            <w:hideMark/>
          </w:tcPr>
          <w:p w14:paraId="75E27DF0" w14:textId="77777777" w:rsidR="00BA2288" w:rsidRPr="006968D2" w:rsidRDefault="00BA2288" w:rsidP="006968D2">
            <w:pPr>
              <w:jc w:val="center"/>
            </w:pPr>
            <w:r w:rsidRPr="006968D2">
              <w:t>PACS Name/Manufacturer</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0660FE" w14:textId="38D45D6C" w:rsidR="00BA2288" w:rsidRPr="006968D2" w:rsidRDefault="00BA2288" w:rsidP="006968D2"/>
        </w:tc>
      </w:tr>
      <w:tr w:rsidR="00BA2288" w:rsidRPr="00A61034" w14:paraId="4CD79034" w14:textId="77777777" w:rsidTr="00132F36">
        <w:trPr>
          <w:cantSplit/>
          <w:trHeight w:val="288"/>
        </w:trPr>
        <w:tc>
          <w:tcPr>
            <w:tcW w:w="3050" w:type="dxa"/>
            <w:vMerge/>
            <w:tcBorders>
              <w:top w:val="nil"/>
              <w:left w:val="single" w:sz="8" w:space="0" w:color="auto"/>
              <w:bottom w:val="single" w:sz="8" w:space="0" w:color="000000"/>
              <w:right w:val="single" w:sz="8" w:space="0" w:color="auto"/>
            </w:tcBorders>
            <w:vAlign w:val="center"/>
            <w:hideMark/>
          </w:tcPr>
          <w:p w14:paraId="15D23E63" w14:textId="77777777" w:rsidR="00BA2288" w:rsidRPr="006968D2" w:rsidRDefault="00BA2288" w:rsidP="006968D2">
            <w:pPr>
              <w:jc w:val="center"/>
            </w:pPr>
            <w:permStart w:id="400317669" w:edGrp="everyone" w:colFirst="2" w:colLast="2"/>
            <w:permEnd w:id="1554743203"/>
          </w:p>
        </w:tc>
        <w:tc>
          <w:tcPr>
            <w:tcW w:w="3600" w:type="dxa"/>
            <w:tcBorders>
              <w:top w:val="nil"/>
              <w:left w:val="nil"/>
              <w:bottom w:val="single" w:sz="8" w:space="0" w:color="auto"/>
              <w:right w:val="single" w:sz="8" w:space="0" w:color="auto"/>
            </w:tcBorders>
            <w:shd w:val="clear" w:color="000000" w:fill="EAEAEA"/>
            <w:vAlign w:val="center"/>
            <w:hideMark/>
          </w:tcPr>
          <w:p w14:paraId="3DB02911" w14:textId="572A443D" w:rsidR="00BA2288" w:rsidRPr="006968D2" w:rsidRDefault="00BA2288" w:rsidP="006968D2">
            <w:pPr>
              <w:jc w:val="center"/>
            </w:pPr>
            <w:r w:rsidRPr="006968D2">
              <w:t>PACS Model, Firmware Version</w:t>
            </w:r>
          </w:p>
        </w:tc>
        <w:tc>
          <w:tcPr>
            <w:tcW w:w="7110" w:type="dxa"/>
            <w:tcBorders>
              <w:top w:val="single" w:sz="8" w:space="0" w:color="auto"/>
              <w:left w:val="nil"/>
              <w:bottom w:val="single" w:sz="8" w:space="0" w:color="auto"/>
              <w:right w:val="single" w:sz="8" w:space="0" w:color="auto"/>
            </w:tcBorders>
            <w:shd w:val="clear" w:color="auto" w:fill="auto"/>
            <w:vAlign w:val="center"/>
            <w:hideMark/>
          </w:tcPr>
          <w:p w14:paraId="2A24477F" w14:textId="0F3520FF" w:rsidR="00BA2288" w:rsidRPr="006968D2" w:rsidRDefault="00BA2288" w:rsidP="006968D2"/>
        </w:tc>
      </w:tr>
      <w:tr w:rsidR="00BA2288" w:rsidRPr="00A61034" w14:paraId="3DFE0F1B" w14:textId="77777777" w:rsidTr="00132F36">
        <w:trPr>
          <w:cantSplit/>
          <w:trHeight w:val="288"/>
        </w:trPr>
        <w:tc>
          <w:tcPr>
            <w:tcW w:w="3050" w:type="dxa"/>
            <w:tcBorders>
              <w:top w:val="nil"/>
              <w:left w:val="single" w:sz="8" w:space="0" w:color="auto"/>
              <w:bottom w:val="single" w:sz="8" w:space="0" w:color="auto"/>
              <w:right w:val="single" w:sz="8" w:space="0" w:color="auto"/>
            </w:tcBorders>
            <w:shd w:val="clear" w:color="000000" w:fill="EAEAEA"/>
            <w:vAlign w:val="center"/>
            <w:hideMark/>
          </w:tcPr>
          <w:p w14:paraId="04C3F628" w14:textId="483C7DAD" w:rsidR="00BA2288" w:rsidRPr="006968D2" w:rsidRDefault="00BA2288" w:rsidP="006968D2">
            <w:pPr>
              <w:jc w:val="center"/>
            </w:pPr>
            <w:permStart w:id="1174411670" w:edGrp="everyone" w:colFirst="2" w:colLast="2"/>
            <w:permEnd w:id="400317669"/>
            <w:r w:rsidRPr="006968D2">
              <w:t>Standalone</w:t>
            </w:r>
            <w:r w:rsidR="00641FF1">
              <w:t xml:space="preserve"> (note 8)</w:t>
            </w:r>
          </w:p>
        </w:tc>
        <w:tc>
          <w:tcPr>
            <w:tcW w:w="3600" w:type="dxa"/>
            <w:tcBorders>
              <w:top w:val="nil"/>
              <w:left w:val="nil"/>
              <w:bottom w:val="single" w:sz="8" w:space="0" w:color="auto"/>
              <w:right w:val="nil"/>
            </w:tcBorders>
            <w:shd w:val="clear" w:color="000000" w:fill="EAEAEA"/>
            <w:vAlign w:val="center"/>
            <w:hideMark/>
          </w:tcPr>
          <w:p w14:paraId="6CC71925" w14:textId="7E7ABB6F" w:rsidR="00BA2288" w:rsidRPr="006968D2" w:rsidRDefault="00BA2288" w:rsidP="006968D2">
            <w:pPr>
              <w:jc w:val="center"/>
            </w:pPr>
            <w:r w:rsidRPr="006968D2">
              <w:t>Standalone reader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D1C9E9F" w14:textId="1ABA0AE3" w:rsidR="00BA2288" w:rsidRPr="006968D2" w:rsidRDefault="00BA2288" w:rsidP="006968D2"/>
        </w:tc>
      </w:tr>
      <w:tr w:rsidR="00BA2288" w:rsidRPr="00A61034" w14:paraId="1932CB4A" w14:textId="77777777" w:rsidTr="00132F36">
        <w:trPr>
          <w:cantSplit/>
          <w:trHeight w:val="288"/>
        </w:trPr>
        <w:tc>
          <w:tcPr>
            <w:tcW w:w="3050" w:type="dxa"/>
            <w:tcBorders>
              <w:top w:val="nil"/>
              <w:left w:val="single" w:sz="8" w:space="0" w:color="auto"/>
              <w:bottom w:val="single" w:sz="8" w:space="0" w:color="auto"/>
              <w:right w:val="single" w:sz="8" w:space="0" w:color="auto"/>
            </w:tcBorders>
            <w:shd w:val="clear" w:color="000000" w:fill="EAEAEA"/>
            <w:vAlign w:val="center"/>
            <w:hideMark/>
          </w:tcPr>
          <w:p w14:paraId="56965460" w14:textId="77777777" w:rsidR="00BA2288" w:rsidRPr="006968D2" w:rsidRDefault="00BA2288" w:rsidP="006968D2">
            <w:pPr>
              <w:jc w:val="center"/>
            </w:pPr>
            <w:permStart w:id="4603484" w:edGrp="everyone" w:colFirst="2" w:colLast="2"/>
            <w:permEnd w:id="1174411670"/>
            <w:r w:rsidRPr="006968D2">
              <w:t>Use in explosive atmospheres</w:t>
            </w:r>
          </w:p>
        </w:tc>
        <w:tc>
          <w:tcPr>
            <w:tcW w:w="3600" w:type="dxa"/>
            <w:tcBorders>
              <w:top w:val="nil"/>
              <w:left w:val="nil"/>
              <w:bottom w:val="single" w:sz="8" w:space="0" w:color="auto"/>
              <w:right w:val="single" w:sz="8" w:space="0" w:color="auto"/>
            </w:tcBorders>
            <w:shd w:val="clear" w:color="000000" w:fill="EAEAEA"/>
            <w:noWrap/>
            <w:vAlign w:val="center"/>
            <w:hideMark/>
          </w:tcPr>
          <w:p w14:paraId="602FD159" w14:textId="77777777" w:rsidR="00BA2288" w:rsidRPr="006968D2" w:rsidRDefault="00BA2288" w:rsidP="006968D2">
            <w:pPr>
              <w:jc w:val="center"/>
            </w:pPr>
            <w:r w:rsidRPr="006968D2">
              <w:t>Safe to Operate (Y/N)</w:t>
            </w:r>
          </w:p>
        </w:tc>
        <w:tc>
          <w:tcPr>
            <w:tcW w:w="71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57F2172" w14:textId="3E36D489" w:rsidR="00BA2288" w:rsidRPr="006968D2" w:rsidRDefault="00BA2288" w:rsidP="006968D2"/>
        </w:tc>
      </w:tr>
    </w:tbl>
    <w:permEnd w:id="4603484"/>
    <w:p w14:paraId="37B50905" w14:textId="457598B8" w:rsidR="00797B19" w:rsidRDefault="00797B19">
      <w:r>
        <w:lastRenderedPageBreak/>
        <w:br w:type="textWrapping" w:clear="all"/>
      </w:r>
    </w:p>
    <w:p w14:paraId="3727C7A7" w14:textId="57EE86AE" w:rsidR="00797B19" w:rsidRPr="006968D2" w:rsidRDefault="00797B19" w:rsidP="006968D2">
      <w:r w:rsidRPr="006968D2">
        <w:t xml:space="preserve">Options for this reader – Default options are shown in the </w:t>
      </w:r>
      <w:r w:rsidR="00A61034" w:rsidRPr="006968D2">
        <w:t>Default Values</w:t>
      </w:r>
      <w:r w:rsidRPr="006968D2">
        <w:t xml:space="preserve"> column but need to be confirmed</w:t>
      </w:r>
      <w:r w:rsidR="00E66C63">
        <w:t>.</w:t>
      </w:r>
    </w:p>
    <w:p w14:paraId="0C232C69" w14:textId="77777777" w:rsidR="00797B19" w:rsidRDefault="00797B19"/>
    <w:p w14:paraId="785E5CA0" w14:textId="30C53817" w:rsidR="002B0C78" w:rsidRDefault="006450BD" w:rsidP="00641FF1">
      <w:pPr>
        <w:ind w:left="8640" w:firstLine="720"/>
      </w:pPr>
      <w:r>
        <w:t>Default Values-------</w:t>
      </w:r>
      <w:r w:rsidRPr="006968D2">
        <w:sym w:font="Symbol" w:char="F0AF"/>
      </w:r>
    </w:p>
    <w:tbl>
      <w:tblPr>
        <w:tblStyle w:val="TableGrid"/>
        <w:tblW w:w="0" w:type="auto"/>
        <w:jc w:val="center"/>
        <w:tblLook w:val="04A0" w:firstRow="1" w:lastRow="0" w:firstColumn="1" w:lastColumn="0" w:noHBand="0" w:noVBand="1"/>
      </w:tblPr>
      <w:tblGrid>
        <w:gridCol w:w="3660"/>
        <w:gridCol w:w="4820"/>
        <w:gridCol w:w="420"/>
        <w:gridCol w:w="440"/>
      </w:tblGrid>
      <w:tr w:rsidR="002B0C78" w:rsidRPr="00797B19" w14:paraId="4315F539" w14:textId="77777777" w:rsidTr="00DC0804">
        <w:trPr>
          <w:trHeight w:val="315"/>
          <w:jc w:val="center"/>
        </w:trPr>
        <w:tc>
          <w:tcPr>
            <w:tcW w:w="3660" w:type="dxa"/>
            <w:vMerge w:val="restart"/>
            <w:vAlign w:val="center"/>
            <w:hideMark/>
          </w:tcPr>
          <w:p w14:paraId="69C28EEA" w14:textId="635C7E8B" w:rsidR="002B0C78" w:rsidRPr="00797B19" w:rsidRDefault="002B0C78" w:rsidP="00DC0804">
            <w:pPr>
              <w:jc w:val="center"/>
            </w:pPr>
            <w:permStart w:id="1943236291" w:edGrp="everyone" w:colFirst="3" w:colLast="3"/>
            <w:r w:rsidRPr="00797B19">
              <w:t>Access to the TPK</w:t>
            </w:r>
            <w:r w:rsidRPr="00797B19">
              <w:br/>
              <w:t>Required only for Modes 3</w:t>
            </w:r>
            <w:r>
              <w:t>, 4, 5 &amp; 6</w:t>
            </w:r>
          </w:p>
        </w:tc>
        <w:tc>
          <w:tcPr>
            <w:tcW w:w="4820" w:type="dxa"/>
            <w:hideMark/>
          </w:tcPr>
          <w:p w14:paraId="67F185CA" w14:textId="77777777" w:rsidR="002B0C78" w:rsidRPr="00797B19" w:rsidRDefault="002B0C78" w:rsidP="00DC0804">
            <w:pPr>
              <w:rPr>
                <w:b/>
              </w:rPr>
            </w:pPr>
            <w:r w:rsidRPr="00797B19">
              <w:rPr>
                <w:b/>
              </w:rPr>
              <w:t xml:space="preserve">Contact (default for TPK) </w:t>
            </w:r>
          </w:p>
        </w:tc>
        <w:tc>
          <w:tcPr>
            <w:tcW w:w="420" w:type="dxa"/>
            <w:hideMark/>
          </w:tcPr>
          <w:p w14:paraId="37A68DF8" w14:textId="77777777" w:rsidR="002B0C78" w:rsidRPr="00797B19" w:rsidRDefault="002B0C78" w:rsidP="00DC0804">
            <w:r>
              <w:t>Y</w:t>
            </w:r>
          </w:p>
        </w:tc>
        <w:tc>
          <w:tcPr>
            <w:tcW w:w="440" w:type="dxa"/>
            <w:noWrap/>
          </w:tcPr>
          <w:p w14:paraId="0BA1390A" w14:textId="77777777" w:rsidR="002B0C78" w:rsidRPr="00797B19" w:rsidRDefault="002B0C78" w:rsidP="00DC0804"/>
        </w:tc>
      </w:tr>
      <w:tr w:rsidR="002B0C78" w:rsidRPr="00797B19" w14:paraId="6C08238D" w14:textId="77777777" w:rsidTr="00DC0804">
        <w:trPr>
          <w:trHeight w:val="315"/>
          <w:jc w:val="center"/>
        </w:trPr>
        <w:tc>
          <w:tcPr>
            <w:tcW w:w="3660" w:type="dxa"/>
            <w:vMerge/>
            <w:vAlign w:val="center"/>
            <w:hideMark/>
          </w:tcPr>
          <w:p w14:paraId="3C6D5536" w14:textId="77777777" w:rsidR="002B0C78" w:rsidRPr="00797B19" w:rsidRDefault="002B0C78" w:rsidP="00DC0804">
            <w:pPr>
              <w:jc w:val="center"/>
            </w:pPr>
            <w:permStart w:id="1768900545" w:edGrp="everyone" w:colFirst="3" w:colLast="3"/>
            <w:permEnd w:id="1943236291"/>
          </w:p>
        </w:tc>
        <w:tc>
          <w:tcPr>
            <w:tcW w:w="4820" w:type="dxa"/>
            <w:hideMark/>
          </w:tcPr>
          <w:p w14:paraId="496AD9B9" w14:textId="77777777" w:rsidR="002B0C78" w:rsidRPr="00797B19" w:rsidRDefault="002B0C78" w:rsidP="00DC0804">
            <w:r w:rsidRPr="00797B19">
              <w:t>Download FASC-N/TPK list from Back end</w:t>
            </w:r>
          </w:p>
        </w:tc>
        <w:tc>
          <w:tcPr>
            <w:tcW w:w="420" w:type="dxa"/>
            <w:hideMark/>
          </w:tcPr>
          <w:p w14:paraId="232F77A2" w14:textId="77777777" w:rsidR="002B0C78" w:rsidRPr="00797B19" w:rsidRDefault="002B0C78" w:rsidP="00DC0804">
            <w:r w:rsidRPr="00797B19">
              <w:t>N</w:t>
            </w:r>
          </w:p>
        </w:tc>
        <w:tc>
          <w:tcPr>
            <w:tcW w:w="440" w:type="dxa"/>
            <w:noWrap/>
            <w:hideMark/>
          </w:tcPr>
          <w:p w14:paraId="6F0D4B21" w14:textId="77777777" w:rsidR="002B0C78" w:rsidRPr="00797B19" w:rsidRDefault="002B0C78" w:rsidP="00DC0804"/>
        </w:tc>
      </w:tr>
      <w:tr w:rsidR="002B0C78" w:rsidRPr="00797B19" w14:paraId="569911F7" w14:textId="77777777" w:rsidTr="00DC0804">
        <w:trPr>
          <w:trHeight w:val="315"/>
          <w:jc w:val="center"/>
        </w:trPr>
        <w:tc>
          <w:tcPr>
            <w:tcW w:w="3660" w:type="dxa"/>
            <w:vMerge/>
            <w:vAlign w:val="center"/>
            <w:hideMark/>
          </w:tcPr>
          <w:p w14:paraId="0F48CE17" w14:textId="77777777" w:rsidR="002B0C78" w:rsidRPr="00797B19" w:rsidRDefault="002B0C78" w:rsidP="00DC0804">
            <w:pPr>
              <w:jc w:val="center"/>
            </w:pPr>
            <w:permStart w:id="735847193" w:edGrp="everyone" w:colFirst="3" w:colLast="3"/>
            <w:permEnd w:id="1768900545"/>
          </w:p>
        </w:tc>
        <w:tc>
          <w:tcPr>
            <w:tcW w:w="4820" w:type="dxa"/>
            <w:hideMark/>
          </w:tcPr>
          <w:p w14:paraId="7716F130" w14:textId="0F8F7C11" w:rsidR="002B0C78" w:rsidRPr="00797B19" w:rsidRDefault="002B0C78" w:rsidP="00DC0804">
            <w:r w:rsidRPr="00797B19">
              <w:t>Back end (</w:t>
            </w:r>
            <w:r>
              <w:t xml:space="preserve">individual </w:t>
            </w:r>
            <w:r w:rsidRPr="00797B19">
              <w:t>query on FASC-N)</w:t>
            </w:r>
          </w:p>
        </w:tc>
        <w:tc>
          <w:tcPr>
            <w:tcW w:w="420" w:type="dxa"/>
            <w:hideMark/>
          </w:tcPr>
          <w:p w14:paraId="462FBE6A" w14:textId="77777777" w:rsidR="002B0C78" w:rsidRPr="00797B19" w:rsidRDefault="002B0C78" w:rsidP="00DC0804">
            <w:r w:rsidRPr="00797B19">
              <w:t>N</w:t>
            </w:r>
          </w:p>
        </w:tc>
        <w:tc>
          <w:tcPr>
            <w:tcW w:w="440" w:type="dxa"/>
            <w:noWrap/>
            <w:hideMark/>
          </w:tcPr>
          <w:p w14:paraId="30A8CBA4" w14:textId="77777777" w:rsidR="002B0C78" w:rsidRPr="00797B19" w:rsidRDefault="002B0C78" w:rsidP="00DC0804"/>
        </w:tc>
      </w:tr>
      <w:permEnd w:id="735847193"/>
      <w:tr w:rsidR="002B0C78" w:rsidRPr="00797B19" w14:paraId="0C806618" w14:textId="77777777" w:rsidTr="00DC0804">
        <w:trPr>
          <w:trHeight w:val="315"/>
          <w:jc w:val="center"/>
        </w:trPr>
        <w:tc>
          <w:tcPr>
            <w:tcW w:w="3660" w:type="dxa"/>
            <w:vMerge/>
            <w:vAlign w:val="center"/>
            <w:hideMark/>
          </w:tcPr>
          <w:p w14:paraId="49532432" w14:textId="77777777" w:rsidR="002B0C78" w:rsidRPr="00797B19" w:rsidRDefault="002B0C78" w:rsidP="00DC0804">
            <w:pPr>
              <w:jc w:val="center"/>
            </w:pPr>
          </w:p>
        </w:tc>
        <w:tc>
          <w:tcPr>
            <w:tcW w:w="4820" w:type="dxa"/>
            <w:hideMark/>
          </w:tcPr>
          <w:p w14:paraId="15A0687C" w14:textId="634761FC" w:rsidR="002B0C78" w:rsidRPr="00797B19" w:rsidRDefault="002B0C78" w:rsidP="00DC0804">
            <w:r w:rsidRPr="00797B19">
              <w:t>Magnetic Stripe</w:t>
            </w:r>
            <w:r>
              <w:t xml:space="preserve"> – Deprecated method</w:t>
            </w:r>
          </w:p>
        </w:tc>
        <w:tc>
          <w:tcPr>
            <w:tcW w:w="420" w:type="dxa"/>
            <w:hideMark/>
          </w:tcPr>
          <w:p w14:paraId="45D51A1D" w14:textId="77777777" w:rsidR="002B0C78" w:rsidRPr="00797B19" w:rsidRDefault="002B0C78" w:rsidP="00DC0804">
            <w:r w:rsidRPr="00797B19">
              <w:t>N</w:t>
            </w:r>
          </w:p>
        </w:tc>
        <w:tc>
          <w:tcPr>
            <w:tcW w:w="440" w:type="dxa"/>
            <w:noWrap/>
            <w:hideMark/>
          </w:tcPr>
          <w:p w14:paraId="1B57A5CD" w14:textId="4486DD9C" w:rsidR="002B0C78" w:rsidRPr="00797B19" w:rsidRDefault="002B0C78" w:rsidP="00DC0804">
            <w:r>
              <w:t>N</w:t>
            </w:r>
          </w:p>
        </w:tc>
      </w:tr>
      <w:tr w:rsidR="002B0C78" w:rsidRPr="00797B19" w14:paraId="155A58A2" w14:textId="77777777" w:rsidTr="00DC0804">
        <w:trPr>
          <w:trHeight w:val="315"/>
          <w:jc w:val="center"/>
        </w:trPr>
        <w:tc>
          <w:tcPr>
            <w:tcW w:w="3660" w:type="dxa"/>
            <w:vMerge/>
            <w:vAlign w:val="center"/>
            <w:hideMark/>
          </w:tcPr>
          <w:p w14:paraId="34D9582C" w14:textId="77777777" w:rsidR="002B0C78" w:rsidRPr="00797B19" w:rsidRDefault="002B0C78" w:rsidP="00DC0804">
            <w:pPr>
              <w:jc w:val="center"/>
            </w:pPr>
            <w:permStart w:id="1994600403" w:edGrp="everyone" w:colFirst="3" w:colLast="3"/>
          </w:p>
        </w:tc>
        <w:tc>
          <w:tcPr>
            <w:tcW w:w="4820" w:type="dxa"/>
            <w:hideMark/>
          </w:tcPr>
          <w:p w14:paraId="11186555" w14:textId="545ABE6F" w:rsidR="002B0C78" w:rsidRPr="00797B19" w:rsidRDefault="002B0C78" w:rsidP="00DC0804">
            <w:r w:rsidRPr="00797B19">
              <w:t>PDF417</w:t>
            </w:r>
            <w:r>
              <w:t xml:space="preserve"> </w:t>
            </w:r>
            <w:r w:rsidRPr="006968D2">
              <w:t>(sticker on Legacy or card back if NEXGEN)</w:t>
            </w:r>
          </w:p>
        </w:tc>
        <w:tc>
          <w:tcPr>
            <w:tcW w:w="420" w:type="dxa"/>
            <w:hideMark/>
          </w:tcPr>
          <w:p w14:paraId="6FF41D15" w14:textId="77777777" w:rsidR="002B0C78" w:rsidRPr="00797B19" w:rsidRDefault="002B0C78" w:rsidP="00DC0804">
            <w:r w:rsidRPr="00797B19">
              <w:t>N</w:t>
            </w:r>
          </w:p>
        </w:tc>
        <w:tc>
          <w:tcPr>
            <w:tcW w:w="440" w:type="dxa"/>
            <w:noWrap/>
            <w:hideMark/>
          </w:tcPr>
          <w:p w14:paraId="030C991B" w14:textId="77777777" w:rsidR="002B0C78" w:rsidRPr="00797B19" w:rsidRDefault="002B0C78" w:rsidP="00DC0804"/>
        </w:tc>
      </w:tr>
      <w:tr w:rsidR="002B0C78" w:rsidRPr="00797B19" w14:paraId="262EEF69" w14:textId="77777777" w:rsidTr="00DC0804">
        <w:trPr>
          <w:trHeight w:val="315"/>
          <w:jc w:val="center"/>
        </w:trPr>
        <w:tc>
          <w:tcPr>
            <w:tcW w:w="3660" w:type="dxa"/>
            <w:vMerge w:val="restart"/>
            <w:vAlign w:val="center"/>
            <w:hideMark/>
          </w:tcPr>
          <w:p w14:paraId="4606FEB1" w14:textId="77777777" w:rsidR="002B0C78" w:rsidRPr="00797B19" w:rsidRDefault="002B0C78" w:rsidP="00DC0804">
            <w:pPr>
              <w:jc w:val="center"/>
            </w:pPr>
            <w:permStart w:id="1346970911" w:edGrp="everyone" w:colFirst="3" w:colLast="3"/>
            <w:permEnd w:id="1994600403"/>
            <w:r w:rsidRPr="00797B19">
              <w:t>Mode 1 of operations</w:t>
            </w:r>
          </w:p>
        </w:tc>
        <w:tc>
          <w:tcPr>
            <w:tcW w:w="4820" w:type="dxa"/>
            <w:noWrap/>
            <w:hideMark/>
          </w:tcPr>
          <w:p w14:paraId="1565B3DB" w14:textId="77777777" w:rsidR="002B0C78" w:rsidRPr="00797B19" w:rsidRDefault="002B0C78" w:rsidP="00DC0804">
            <w:r w:rsidRPr="00797B19">
              <w:t>Use Unsigned CHUID - Card verified at registration</w:t>
            </w:r>
          </w:p>
        </w:tc>
        <w:tc>
          <w:tcPr>
            <w:tcW w:w="420" w:type="dxa"/>
            <w:hideMark/>
          </w:tcPr>
          <w:p w14:paraId="79B18D15" w14:textId="77777777" w:rsidR="002B0C78" w:rsidRPr="00797B19" w:rsidRDefault="002B0C78" w:rsidP="00DC0804">
            <w:r w:rsidRPr="00797B19">
              <w:t>N</w:t>
            </w:r>
          </w:p>
        </w:tc>
        <w:tc>
          <w:tcPr>
            <w:tcW w:w="440" w:type="dxa"/>
            <w:noWrap/>
            <w:hideMark/>
          </w:tcPr>
          <w:p w14:paraId="2B7E4522" w14:textId="3329AC83" w:rsidR="002B0C78" w:rsidRPr="00797B19" w:rsidRDefault="002B0C78" w:rsidP="00DC0804"/>
        </w:tc>
      </w:tr>
      <w:tr w:rsidR="002B0C78" w:rsidRPr="00797B19" w14:paraId="1E594FF6" w14:textId="77777777" w:rsidTr="00DC0804">
        <w:trPr>
          <w:trHeight w:val="315"/>
          <w:jc w:val="center"/>
        </w:trPr>
        <w:tc>
          <w:tcPr>
            <w:tcW w:w="3660" w:type="dxa"/>
            <w:vMerge/>
            <w:vAlign w:val="center"/>
            <w:hideMark/>
          </w:tcPr>
          <w:p w14:paraId="71A3629D" w14:textId="77777777" w:rsidR="002B0C78" w:rsidRPr="00797B19" w:rsidRDefault="002B0C78" w:rsidP="00DC0804">
            <w:pPr>
              <w:jc w:val="center"/>
            </w:pPr>
            <w:permStart w:id="499663129" w:edGrp="everyone" w:colFirst="3" w:colLast="3"/>
            <w:permEnd w:id="1346970911"/>
          </w:p>
        </w:tc>
        <w:tc>
          <w:tcPr>
            <w:tcW w:w="4820" w:type="dxa"/>
            <w:noWrap/>
            <w:hideMark/>
          </w:tcPr>
          <w:p w14:paraId="240B0837" w14:textId="77777777" w:rsidR="002B0C78" w:rsidRPr="00797B19" w:rsidRDefault="002B0C78" w:rsidP="00DC0804">
            <w:r w:rsidRPr="00797B19">
              <w:t>Use Unsigned CHUID with the Secure Data Object</w:t>
            </w:r>
          </w:p>
        </w:tc>
        <w:tc>
          <w:tcPr>
            <w:tcW w:w="420" w:type="dxa"/>
            <w:hideMark/>
          </w:tcPr>
          <w:p w14:paraId="5646DE1A" w14:textId="77777777" w:rsidR="002B0C78" w:rsidRPr="00797B19" w:rsidRDefault="002B0C78" w:rsidP="00DC0804">
            <w:r w:rsidRPr="00797B19">
              <w:t>N</w:t>
            </w:r>
          </w:p>
        </w:tc>
        <w:tc>
          <w:tcPr>
            <w:tcW w:w="440" w:type="dxa"/>
            <w:noWrap/>
            <w:hideMark/>
          </w:tcPr>
          <w:p w14:paraId="77C36728" w14:textId="77777777" w:rsidR="002B0C78" w:rsidRPr="00797B19" w:rsidRDefault="002B0C78" w:rsidP="00DC0804"/>
        </w:tc>
      </w:tr>
      <w:tr w:rsidR="002B0C78" w:rsidRPr="00797B19" w14:paraId="76C7D79A" w14:textId="77777777" w:rsidTr="00DC0804">
        <w:trPr>
          <w:trHeight w:val="315"/>
          <w:jc w:val="center"/>
        </w:trPr>
        <w:tc>
          <w:tcPr>
            <w:tcW w:w="3660" w:type="dxa"/>
            <w:vMerge/>
            <w:vAlign w:val="center"/>
            <w:hideMark/>
          </w:tcPr>
          <w:p w14:paraId="635D4F88" w14:textId="77777777" w:rsidR="002B0C78" w:rsidRPr="00797B19" w:rsidRDefault="002B0C78" w:rsidP="00DC0804">
            <w:pPr>
              <w:jc w:val="center"/>
            </w:pPr>
            <w:permStart w:id="763177623" w:edGrp="everyone" w:colFirst="3" w:colLast="3"/>
            <w:permEnd w:id="499663129"/>
          </w:p>
        </w:tc>
        <w:tc>
          <w:tcPr>
            <w:tcW w:w="4820" w:type="dxa"/>
            <w:noWrap/>
            <w:hideMark/>
          </w:tcPr>
          <w:p w14:paraId="0DC0F2F8" w14:textId="77777777" w:rsidR="002B0C78" w:rsidRPr="00797B19" w:rsidRDefault="002B0C78" w:rsidP="00DC0804">
            <w:pPr>
              <w:rPr>
                <w:b/>
              </w:rPr>
            </w:pPr>
            <w:r w:rsidRPr="00797B19">
              <w:rPr>
                <w:b/>
              </w:rPr>
              <w:t>Use Signed CHUID (recommended/Default)</w:t>
            </w:r>
          </w:p>
        </w:tc>
        <w:tc>
          <w:tcPr>
            <w:tcW w:w="420" w:type="dxa"/>
            <w:hideMark/>
          </w:tcPr>
          <w:p w14:paraId="3E35D069" w14:textId="77777777" w:rsidR="002B0C78" w:rsidRPr="00797B19" w:rsidRDefault="002B0C78" w:rsidP="00DC0804">
            <w:r w:rsidRPr="00797B19">
              <w:t>Y</w:t>
            </w:r>
          </w:p>
        </w:tc>
        <w:tc>
          <w:tcPr>
            <w:tcW w:w="440" w:type="dxa"/>
            <w:noWrap/>
            <w:hideMark/>
          </w:tcPr>
          <w:p w14:paraId="31892E74" w14:textId="77777777" w:rsidR="002B0C78" w:rsidRPr="00797B19" w:rsidRDefault="002B0C78" w:rsidP="00DC0804"/>
        </w:tc>
      </w:tr>
      <w:tr w:rsidR="002B0C78" w:rsidRPr="00797B19" w14:paraId="4608599B" w14:textId="77777777" w:rsidTr="00DC0804">
        <w:trPr>
          <w:trHeight w:val="315"/>
          <w:jc w:val="center"/>
        </w:trPr>
        <w:tc>
          <w:tcPr>
            <w:tcW w:w="3660" w:type="dxa"/>
            <w:vMerge w:val="restart"/>
            <w:vAlign w:val="center"/>
            <w:hideMark/>
          </w:tcPr>
          <w:p w14:paraId="6BA72960" w14:textId="77777777" w:rsidR="002B0C78" w:rsidRPr="00797B19" w:rsidRDefault="002B0C78" w:rsidP="00DC0804">
            <w:pPr>
              <w:jc w:val="center"/>
            </w:pPr>
            <w:permStart w:id="2013813745" w:edGrp="everyone" w:colFirst="3" w:colLast="3"/>
            <w:permEnd w:id="763177623"/>
            <w:r w:rsidRPr="00797B19">
              <w:t>Mode 3 of operations</w:t>
            </w:r>
          </w:p>
        </w:tc>
        <w:tc>
          <w:tcPr>
            <w:tcW w:w="4820" w:type="dxa"/>
            <w:noWrap/>
            <w:hideMark/>
          </w:tcPr>
          <w:p w14:paraId="06EB4097" w14:textId="77777777" w:rsidR="002B0C78" w:rsidRPr="00797B19" w:rsidRDefault="002B0C78" w:rsidP="00DC0804">
            <w:r w:rsidRPr="00797B19">
              <w:t>Use Unsigned CHUID - Card verified at registration</w:t>
            </w:r>
          </w:p>
        </w:tc>
        <w:tc>
          <w:tcPr>
            <w:tcW w:w="420" w:type="dxa"/>
            <w:hideMark/>
          </w:tcPr>
          <w:p w14:paraId="0A1985F3" w14:textId="77777777" w:rsidR="002B0C78" w:rsidRPr="00797B19" w:rsidRDefault="002B0C78" w:rsidP="00DC0804">
            <w:r w:rsidRPr="00797B19">
              <w:t>N</w:t>
            </w:r>
          </w:p>
        </w:tc>
        <w:tc>
          <w:tcPr>
            <w:tcW w:w="440" w:type="dxa"/>
            <w:noWrap/>
            <w:hideMark/>
          </w:tcPr>
          <w:p w14:paraId="10346B62" w14:textId="77777777" w:rsidR="002B0C78" w:rsidRPr="00797B19" w:rsidRDefault="002B0C78" w:rsidP="00DC0804"/>
        </w:tc>
      </w:tr>
      <w:tr w:rsidR="002B0C78" w:rsidRPr="00797B19" w14:paraId="0E8DE225" w14:textId="77777777" w:rsidTr="00DC0804">
        <w:trPr>
          <w:trHeight w:val="315"/>
          <w:jc w:val="center"/>
        </w:trPr>
        <w:tc>
          <w:tcPr>
            <w:tcW w:w="3660" w:type="dxa"/>
            <w:vMerge/>
            <w:vAlign w:val="center"/>
            <w:hideMark/>
          </w:tcPr>
          <w:p w14:paraId="49626254" w14:textId="77777777" w:rsidR="002B0C78" w:rsidRPr="00797B19" w:rsidRDefault="002B0C78" w:rsidP="00DC0804">
            <w:pPr>
              <w:jc w:val="center"/>
            </w:pPr>
            <w:permStart w:id="923210260" w:edGrp="everyone" w:colFirst="3" w:colLast="3"/>
            <w:permEnd w:id="2013813745"/>
          </w:p>
        </w:tc>
        <w:tc>
          <w:tcPr>
            <w:tcW w:w="4820" w:type="dxa"/>
            <w:noWrap/>
            <w:hideMark/>
          </w:tcPr>
          <w:p w14:paraId="5E63143E" w14:textId="77777777" w:rsidR="002B0C78" w:rsidRPr="00797B19" w:rsidRDefault="002B0C78" w:rsidP="00DC0804">
            <w:r w:rsidRPr="00797B19">
              <w:t>Use Unsigned CHUID with the Secure Data Object</w:t>
            </w:r>
          </w:p>
        </w:tc>
        <w:tc>
          <w:tcPr>
            <w:tcW w:w="420" w:type="dxa"/>
            <w:hideMark/>
          </w:tcPr>
          <w:p w14:paraId="1A0C85A9" w14:textId="77777777" w:rsidR="002B0C78" w:rsidRPr="00797B19" w:rsidRDefault="002B0C78" w:rsidP="00DC0804">
            <w:r w:rsidRPr="00797B19">
              <w:t>N</w:t>
            </w:r>
          </w:p>
        </w:tc>
        <w:tc>
          <w:tcPr>
            <w:tcW w:w="440" w:type="dxa"/>
            <w:noWrap/>
            <w:hideMark/>
          </w:tcPr>
          <w:p w14:paraId="6D7076E3" w14:textId="77777777" w:rsidR="002B0C78" w:rsidRPr="00797B19" w:rsidRDefault="002B0C78" w:rsidP="00DC0804"/>
        </w:tc>
      </w:tr>
      <w:tr w:rsidR="002B0C78" w:rsidRPr="00797B19" w14:paraId="662A409E" w14:textId="77777777" w:rsidTr="00DC0804">
        <w:trPr>
          <w:trHeight w:val="315"/>
          <w:jc w:val="center"/>
        </w:trPr>
        <w:tc>
          <w:tcPr>
            <w:tcW w:w="3660" w:type="dxa"/>
            <w:vMerge/>
            <w:vAlign w:val="center"/>
            <w:hideMark/>
          </w:tcPr>
          <w:p w14:paraId="74296CB2" w14:textId="77777777" w:rsidR="002B0C78" w:rsidRPr="00797B19" w:rsidRDefault="002B0C78" w:rsidP="00DC0804">
            <w:pPr>
              <w:jc w:val="center"/>
            </w:pPr>
            <w:permStart w:id="1542474255" w:edGrp="everyone" w:colFirst="3" w:colLast="3"/>
            <w:permEnd w:id="923210260"/>
          </w:p>
        </w:tc>
        <w:tc>
          <w:tcPr>
            <w:tcW w:w="4820" w:type="dxa"/>
            <w:noWrap/>
            <w:hideMark/>
          </w:tcPr>
          <w:p w14:paraId="743BDEE6" w14:textId="77777777" w:rsidR="002B0C78" w:rsidRPr="00797B19" w:rsidRDefault="002B0C78" w:rsidP="00DC0804">
            <w:pPr>
              <w:rPr>
                <w:b/>
              </w:rPr>
            </w:pPr>
            <w:r w:rsidRPr="00797B19">
              <w:rPr>
                <w:b/>
              </w:rPr>
              <w:t>Use Signed CHUID (recommended/Default)</w:t>
            </w:r>
          </w:p>
        </w:tc>
        <w:tc>
          <w:tcPr>
            <w:tcW w:w="420" w:type="dxa"/>
            <w:hideMark/>
          </w:tcPr>
          <w:p w14:paraId="37E30FAC" w14:textId="77777777" w:rsidR="002B0C78" w:rsidRPr="00797B19" w:rsidRDefault="002B0C78" w:rsidP="00DC0804">
            <w:r w:rsidRPr="00797B19">
              <w:t>Y</w:t>
            </w:r>
          </w:p>
        </w:tc>
        <w:tc>
          <w:tcPr>
            <w:tcW w:w="440" w:type="dxa"/>
            <w:noWrap/>
            <w:hideMark/>
          </w:tcPr>
          <w:p w14:paraId="1CDD058A" w14:textId="77777777" w:rsidR="002B0C78" w:rsidRPr="00797B19" w:rsidRDefault="002B0C78" w:rsidP="00DC0804"/>
        </w:tc>
      </w:tr>
      <w:tr w:rsidR="002B0C78" w:rsidRPr="00797B19" w14:paraId="54523EEE" w14:textId="77777777" w:rsidTr="00DC0804">
        <w:trPr>
          <w:trHeight w:val="315"/>
          <w:jc w:val="center"/>
        </w:trPr>
        <w:tc>
          <w:tcPr>
            <w:tcW w:w="3660" w:type="dxa"/>
            <w:vAlign w:val="center"/>
            <w:hideMark/>
          </w:tcPr>
          <w:p w14:paraId="7DFDE428" w14:textId="77777777" w:rsidR="002B0C78" w:rsidRPr="00797B19" w:rsidRDefault="002B0C78" w:rsidP="00DC0804">
            <w:pPr>
              <w:jc w:val="center"/>
            </w:pPr>
            <w:permStart w:id="160849492" w:edGrp="everyone" w:colFirst="3" w:colLast="3"/>
            <w:permEnd w:id="1542474255"/>
            <w:r w:rsidRPr="00797B19">
              <w:t>Use of the TWIC CRL</w:t>
            </w:r>
          </w:p>
        </w:tc>
        <w:tc>
          <w:tcPr>
            <w:tcW w:w="4820" w:type="dxa"/>
            <w:noWrap/>
            <w:hideMark/>
          </w:tcPr>
          <w:p w14:paraId="1026CEEA" w14:textId="77777777" w:rsidR="002B0C78" w:rsidRPr="00797B19" w:rsidRDefault="002B0C78" w:rsidP="00DC0804">
            <w:r w:rsidRPr="00797B19">
              <w:t>TWIC CRL used in addition to the TWIC CCL</w:t>
            </w:r>
          </w:p>
        </w:tc>
        <w:tc>
          <w:tcPr>
            <w:tcW w:w="420" w:type="dxa"/>
            <w:hideMark/>
          </w:tcPr>
          <w:p w14:paraId="3BDCAE91" w14:textId="77777777" w:rsidR="002B0C78" w:rsidRPr="00797B19" w:rsidRDefault="002B0C78" w:rsidP="00DC0804">
            <w:r w:rsidRPr="00797B19">
              <w:t>N</w:t>
            </w:r>
          </w:p>
        </w:tc>
        <w:tc>
          <w:tcPr>
            <w:tcW w:w="440" w:type="dxa"/>
            <w:noWrap/>
            <w:hideMark/>
          </w:tcPr>
          <w:p w14:paraId="1C21B610" w14:textId="77777777" w:rsidR="002B0C78" w:rsidRPr="00797B19" w:rsidRDefault="002B0C78" w:rsidP="00DC0804"/>
        </w:tc>
      </w:tr>
      <w:permEnd w:id="160849492"/>
    </w:tbl>
    <w:p w14:paraId="424511AE" w14:textId="77777777" w:rsidR="002B0C78" w:rsidRDefault="002B0C78" w:rsidP="006968D2"/>
    <w:p w14:paraId="646D533E" w14:textId="1551D93E" w:rsidR="00641FF1" w:rsidRDefault="00641FF1" w:rsidP="00641FF1">
      <w:r>
        <w:t xml:space="preserve">For all these Options, the reader manufacturer needs to indicate which options the reader is able to work with. It could be one option, or multiple if it can be changed by a configuration process. </w:t>
      </w:r>
    </w:p>
    <w:p w14:paraId="3514158F" w14:textId="60070F78" w:rsidR="00641FF1" w:rsidRDefault="00641FF1" w:rsidP="00641FF1">
      <w:pPr>
        <w:pStyle w:val="ListParagraph"/>
        <w:numPr>
          <w:ilvl w:val="0"/>
          <w:numId w:val="30"/>
        </w:numPr>
      </w:pPr>
      <w:r>
        <w:t>The use of the magnetic stripe is deprecated and cannot be claimed anymore.</w:t>
      </w:r>
    </w:p>
    <w:p w14:paraId="5724C9A1" w14:textId="53519E32" w:rsidR="00641FF1" w:rsidRDefault="00641FF1" w:rsidP="00641FF1">
      <w:pPr>
        <w:pStyle w:val="ListParagraph"/>
        <w:numPr>
          <w:ilvl w:val="0"/>
          <w:numId w:val="30"/>
        </w:numPr>
      </w:pPr>
      <w:r>
        <w:t>The use of the Unsigned CHUID is not recommended and may be deprecated for security reasons.</w:t>
      </w:r>
    </w:p>
    <w:p w14:paraId="44C97249" w14:textId="05AF6721" w:rsidR="00641FF1" w:rsidRDefault="00641FF1" w:rsidP="00641FF1">
      <w:pPr>
        <w:pStyle w:val="ListParagraph"/>
        <w:numPr>
          <w:ilvl w:val="0"/>
          <w:numId w:val="30"/>
        </w:numPr>
      </w:pPr>
      <w:r w:rsidRPr="006968D2">
        <w:t xml:space="preserve">As Legacy Cards do not have a PDF 417 bar code information on the card, this option assumes a label (or sticker) is printed for </w:t>
      </w:r>
      <w:r>
        <w:t>Legacy cards</w:t>
      </w:r>
      <w:r w:rsidRPr="006968D2">
        <w:t>.</w:t>
      </w:r>
    </w:p>
    <w:p w14:paraId="511F4DD6" w14:textId="6887198B" w:rsidR="00641FF1" w:rsidRPr="006968D2" w:rsidRDefault="00641FF1" w:rsidP="00641FF1">
      <w:pPr>
        <w:pStyle w:val="ListParagraph"/>
        <w:numPr>
          <w:ilvl w:val="0"/>
          <w:numId w:val="30"/>
        </w:numPr>
      </w:pPr>
      <w:r w:rsidRPr="006968D2">
        <w:t xml:space="preserve">The use of the CRL is optional but </w:t>
      </w:r>
      <w:r>
        <w:t>come</w:t>
      </w:r>
      <w:r w:rsidR="000E57B4">
        <w:t>s</w:t>
      </w:r>
      <w:r>
        <w:t xml:space="preserve"> as an addition to </w:t>
      </w:r>
      <w:r w:rsidRPr="006968D2">
        <w:t>the use of the TWIC CCL which is a requirement for all modes of operation.</w:t>
      </w:r>
    </w:p>
    <w:p w14:paraId="7149432C" w14:textId="77777777" w:rsidR="00641FF1" w:rsidRPr="006968D2" w:rsidRDefault="00641FF1" w:rsidP="006968D2"/>
    <w:sectPr w:rsidR="00641FF1" w:rsidRPr="006968D2" w:rsidSect="00B80C6C">
      <w:headerReference w:type="default" r:id="rId11"/>
      <w:footerReference w:type="default" r:id="rId12"/>
      <w:pgSz w:w="15840" w:h="12240" w:orient="landscape"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C5B2" w14:textId="77777777" w:rsidR="00266B5B" w:rsidRDefault="00266B5B" w:rsidP="005575AE">
      <w:r>
        <w:separator/>
      </w:r>
    </w:p>
  </w:endnote>
  <w:endnote w:type="continuationSeparator" w:id="0">
    <w:p w14:paraId="2B1FDFE9" w14:textId="77777777" w:rsidR="00266B5B" w:rsidRDefault="00266B5B" w:rsidP="0055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B41A" w14:textId="77777777" w:rsidR="005575AE" w:rsidRPr="006968D2" w:rsidRDefault="005575AE" w:rsidP="006968D2">
    <w:r w:rsidRPr="006968D2">
      <w:t xml:space="preserve">Page </w:t>
    </w:r>
    <w:r w:rsidRPr="006968D2">
      <w:fldChar w:fldCharType="begin"/>
    </w:r>
    <w:r w:rsidRPr="006968D2">
      <w:instrText xml:space="preserve"> PAGE  \* Arabic  \* MERGEFORMAT </w:instrText>
    </w:r>
    <w:r w:rsidRPr="006968D2">
      <w:fldChar w:fldCharType="separate"/>
    </w:r>
    <w:r w:rsidR="001F4A68" w:rsidRPr="006968D2">
      <w:t>1</w:t>
    </w:r>
    <w:r w:rsidRPr="006968D2">
      <w:fldChar w:fldCharType="end"/>
    </w:r>
    <w:r w:rsidRPr="006968D2">
      <w:t xml:space="preserve"> of </w:t>
    </w:r>
    <w:fldSimple w:instr=" NUMPAGES  \* Arabic  \* MERGEFORMAT ">
      <w:r w:rsidR="001F4A68" w:rsidRPr="006968D2">
        <w:t>1</w:t>
      </w:r>
    </w:fldSimple>
  </w:p>
  <w:p w14:paraId="74F32408" w14:textId="77777777" w:rsidR="005575AE" w:rsidRDefault="005575AE" w:rsidP="006968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8D7E0" w14:textId="77777777" w:rsidR="00266B5B" w:rsidRDefault="00266B5B" w:rsidP="005575AE">
      <w:r>
        <w:separator/>
      </w:r>
    </w:p>
  </w:footnote>
  <w:footnote w:type="continuationSeparator" w:id="0">
    <w:p w14:paraId="0377C5EF" w14:textId="77777777" w:rsidR="00266B5B" w:rsidRDefault="00266B5B" w:rsidP="0055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A229" w14:textId="5109DD60" w:rsidR="005575AE" w:rsidRPr="006968D2" w:rsidRDefault="005575AE" w:rsidP="00E66C63">
    <w:pPr>
      <w:pStyle w:val="Title"/>
    </w:pPr>
    <w:r w:rsidRPr="006968D2">
      <w:t xml:space="preserve">TWIC </w:t>
    </w:r>
    <w:r w:rsidR="00AF0069" w:rsidRPr="006968D2">
      <w:t xml:space="preserve">SC-QTL </w:t>
    </w:r>
    <w:r w:rsidRPr="006968D2">
      <w:t>Reader Application Form</w:t>
    </w:r>
    <w:r w:rsidR="005A6FA3" w:rsidRPr="006968D2">
      <w:t xml:space="preserve"> – Version 2024-04-1</w:t>
    </w:r>
    <w:r w:rsidR="00EF54B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0C263D"/>
    <w:multiLevelType w:val="hybridMultilevel"/>
    <w:tmpl w:val="73A0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DC19D7"/>
    <w:multiLevelType w:val="hybridMultilevel"/>
    <w:tmpl w:val="1ED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6412C6"/>
    <w:multiLevelType w:val="hybridMultilevel"/>
    <w:tmpl w:val="EFC8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E67043"/>
    <w:multiLevelType w:val="hybridMultilevel"/>
    <w:tmpl w:val="B3B0F9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135C5"/>
    <w:multiLevelType w:val="hybridMultilevel"/>
    <w:tmpl w:val="26B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6759C3"/>
    <w:multiLevelType w:val="hybridMultilevel"/>
    <w:tmpl w:val="B908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14A99"/>
    <w:multiLevelType w:val="hybridMultilevel"/>
    <w:tmpl w:val="2EAE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70436848">
    <w:abstractNumId w:val="22"/>
  </w:num>
  <w:num w:numId="2" w16cid:durableId="1285118603">
    <w:abstractNumId w:val="12"/>
  </w:num>
  <w:num w:numId="3" w16cid:durableId="1476406838">
    <w:abstractNumId w:val="10"/>
  </w:num>
  <w:num w:numId="4" w16cid:durableId="686254519">
    <w:abstractNumId w:val="26"/>
  </w:num>
  <w:num w:numId="5" w16cid:durableId="1020929432">
    <w:abstractNumId w:val="14"/>
  </w:num>
  <w:num w:numId="6" w16cid:durableId="680475686">
    <w:abstractNumId w:val="18"/>
  </w:num>
  <w:num w:numId="7" w16cid:durableId="2138405486">
    <w:abstractNumId w:val="21"/>
  </w:num>
  <w:num w:numId="8" w16cid:durableId="997735459">
    <w:abstractNumId w:val="9"/>
  </w:num>
  <w:num w:numId="9" w16cid:durableId="8411091">
    <w:abstractNumId w:val="7"/>
  </w:num>
  <w:num w:numId="10" w16cid:durableId="1039891451">
    <w:abstractNumId w:val="6"/>
  </w:num>
  <w:num w:numId="11" w16cid:durableId="249504612">
    <w:abstractNumId w:val="5"/>
  </w:num>
  <w:num w:numId="12" w16cid:durableId="338387887">
    <w:abstractNumId w:val="4"/>
  </w:num>
  <w:num w:numId="13" w16cid:durableId="1928921432">
    <w:abstractNumId w:val="8"/>
  </w:num>
  <w:num w:numId="14" w16cid:durableId="1713118049">
    <w:abstractNumId w:val="3"/>
  </w:num>
  <w:num w:numId="15" w16cid:durableId="1854341414">
    <w:abstractNumId w:val="2"/>
  </w:num>
  <w:num w:numId="16" w16cid:durableId="997152016">
    <w:abstractNumId w:val="1"/>
  </w:num>
  <w:num w:numId="17" w16cid:durableId="1967075799">
    <w:abstractNumId w:val="0"/>
  </w:num>
  <w:num w:numId="18" w16cid:durableId="1295022246">
    <w:abstractNumId w:val="16"/>
  </w:num>
  <w:num w:numId="19" w16cid:durableId="1828785036">
    <w:abstractNumId w:val="17"/>
  </w:num>
  <w:num w:numId="20" w16cid:durableId="778112003">
    <w:abstractNumId w:val="23"/>
  </w:num>
  <w:num w:numId="21" w16cid:durableId="1948660563">
    <w:abstractNumId w:val="19"/>
  </w:num>
  <w:num w:numId="22" w16cid:durableId="2136749359">
    <w:abstractNumId w:val="11"/>
  </w:num>
  <w:num w:numId="23" w16cid:durableId="372970629">
    <w:abstractNumId w:val="29"/>
  </w:num>
  <w:num w:numId="24" w16cid:durableId="133642812">
    <w:abstractNumId w:val="27"/>
  </w:num>
  <w:num w:numId="25" w16cid:durableId="1161239221">
    <w:abstractNumId w:val="25"/>
  </w:num>
  <w:num w:numId="26" w16cid:durableId="928930027">
    <w:abstractNumId w:val="28"/>
  </w:num>
  <w:num w:numId="27" w16cid:durableId="92675122">
    <w:abstractNumId w:val="24"/>
  </w:num>
  <w:num w:numId="28" w16cid:durableId="1160543017">
    <w:abstractNumId w:val="13"/>
  </w:num>
  <w:num w:numId="29" w16cid:durableId="1063139148">
    <w:abstractNumId w:val="15"/>
  </w:num>
  <w:num w:numId="30" w16cid:durableId="1441491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5"/>
  <w:proofState w:spelling="clean" w:grammar="clean"/>
  <w:attachedTemplate r:id="rId1"/>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AE"/>
    <w:rsid w:val="0000007E"/>
    <w:rsid w:val="00026B26"/>
    <w:rsid w:val="00073CD0"/>
    <w:rsid w:val="000A33B0"/>
    <w:rsid w:val="000E0186"/>
    <w:rsid w:val="000E57B4"/>
    <w:rsid w:val="00100ACF"/>
    <w:rsid w:val="00132F36"/>
    <w:rsid w:val="00133B4F"/>
    <w:rsid w:val="00147031"/>
    <w:rsid w:val="001F3CFC"/>
    <w:rsid w:val="001F4A68"/>
    <w:rsid w:val="00211B10"/>
    <w:rsid w:val="00221DDC"/>
    <w:rsid w:val="00225EAD"/>
    <w:rsid w:val="00266B5B"/>
    <w:rsid w:val="002B0C78"/>
    <w:rsid w:val="00331ADD"/>
    <w:rsid w:val="00421874"/>
    <w:rsid w:val="005575AE"/>
    <w:rsid w:val="005A6FA3"/>
    <w:rsid w:val="005D0CBE"/>
    <w:rsid w:val="005D325B"/>
    <w:rsid w:val="005E6CA6"/>
    <w:rsid w:val="00641FF1"/>
    <w:rsid w:val="006450BD"/>
    <w:rsid w:val="00645252"/>
    <w:rsid w:val="006517F3"/>
    <w:rsid w:val="00691280"/>
    <w:rsid w:val="006968D2"/>
    <w:rsid w:val="006A4E55"/>
    <w:rsid w:val="006D3D74"/>
    <w:rsid w:val="00771583"/>
    <w:rsid w:val="00797B19"/>
    <w:rsid w:val="007D5C55"/>
    <w:rsid w:val="00807131"/>
    <w:rsid w:val="0083569A"/>
    <w:rsid w:val="009218C0"/>
    <w:rsid w:val="00926D5A"/>
    <w:rsid w:val="009A3258"/>
    <w:rsid w:val="009B59B2"/>
    <w:rsid w:val="00A22015"/>
    <w:rsid w:val="00A61034"/>
    <w:rsid w:val="00A64227"/>
    <w:rsid w:val="00A65934"/>
    <w:rsid w:val="00A800E9"/>
    <w:rsid w:val="00A860F8"/>
    <w:rsid w:val="00A9204E"/>
    <w:rsid w:val="00A970D9"/>
    <w:rsid w:val="00AB794F"/>
    <w:rsid w:val="00AC188B"/>
    <w:rsid w:val="00AF0069"/>
    <w:rsid w:val="00AF27FF"/>
    <w:rsid w:val="00B01A04"/>
    <w:rsid w:val="00B06E48"/>
    <w:rsid w:val="00B20EE3"/>
    <w:rsid w:val="00B63414"/>
    <w:rsid w:val="00B6546C"/>
    <w:rsid w:val="00B80C6C"/>
    <w:rsid w:val="00B87FAF"/>
    <w:rsid w:val="00B92F57"/>
    <w:rsid w:val="00BA2288"/>
    <w:rsid w:val="00C00CFF"/>
    <w:rsid w:val="00C040D3"/>
    <w:rsid w:val="00C107BA"/>
    <w:rsid w:val="00C12C0F"/>
    <w:rsid w:val="00C2584C"/>
    <w:rsid w:val="00C930E6"/>
    <w:rsid w:val="00C95A9B"/>
    <w:rsid w:val="00CE19DD"/>
    <w:rsid w:val="00CF7CD6"/>
    <w:rsid w:val="00D10A99"/>
    <w:rsid w:val="00D14458"/>
    <w:rsid w:val="00D31AB9"/>
    <w:rsid w:val="00D43D83"/>
    <w:rsid w:val="00D721E2"/>
    <w:rsid w:val="00D77F29"/>
    <w:rsid w:val="00E62418"/>
    <w:rsid w:val="00E66C63"/>
    <w:rsid w:val="00EF54B3"/>
    <w:rsid w:val="00FF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EE5FD"/>
  <w15:chartTrackingRefBased/>
  <w15:docId w15:val="{AE1599C6-14FC-46A2-A66C-796DE32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F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9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26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13965">
      <w:bodyDiv w:val="1"/>
      <w:marLeft w:val="0"/>
      <w:marRight w:val="0"/>
      <w:marTop w:val="0"/>
      <w:marBottom w:val="0"/>
      <w:divBdr>
        <w:top w:val="none" w:sz="0" w:space="0" w:color="auto"/>
        <w:left w:val="none" w:sz="0" w:space="0" w:color="auto"/>
        <w:bottom w:val="none" w:sz="0" w:space="0" w:color="auto"/>
        <w:right w:val="none" w:sz="0" w:space="0" w:color="auto"/>
      </w:divBdr>
    </w:div>
    <w:div w:id="1037968148">
      <w:bodyDiv w:val="1"/>
      <w:marLeft w:val="0"/>
      <w:marRight w:val="0"/>
      <w:marTop w:val="0"/>
      <w:marBottom w:val="0"/>
      <w:divBdr>
        <w:top w:val="none" w:sz="0" w:space="0" w:color="auto"/>
        <w:left w:val="none" w:sz="0" w:space="0" w:color="auto"/>
        <w:bottom w:val="none" w:sz="0" w:space="0" w:color="auto"/>
        <w:right w:val="none" w:sz="0" w:space="0" w:color="auto"/>
      </w:divBdr>
    </w:div>
    <w:div w:id="17387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es\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045BD112-2FDF-45FC-A4E6-A286CCCA31B3}">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(blank)(3).dotx</Template>
  <TotalTime>24</TotalTime>
  <Pages>3</Pages>
  <Words>824</Words>
  <Characters>4697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Gilles Anonymous</cp:lastModifiedBy>
  <cp:revision>7</cp:revision>
  <dcterms:created xsi:type="dcterms:W3CDTF">2024-04-18T18:22:00Z</dcterms:created>
  <dcterms:modified xsi:type="dcterms:W3CDTF">2024-05-21T18:45:00Z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